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ACE9" w14:textId="423EB93B" w:rsidR="00421760" w:rsidRPr="00922A73" w:rsidRDefault="00421760" w:rsidP="00421760">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78D95E11" wp14:editId="45FAB108">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56FBC"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F07802">
        <w:rPr>
          <w:rFonts w:ascii="Times New Roman" w:eastAsia="ＭＳ 明朝" w:hAnsi="Times New Roman" w:cs="Times New Roman" w:hint="eastAsia"/>
          <w:b/>
          <w:bCs/>
          <w:noProof/>
          <w:sz w:val="24"/>
          <w:szCs w:val="24"/>
          <w:lang w:val="en-GB" w:eastAsia="ja-JP"/>
        </w:rPr>
        <w:t>20</w:t>
      </w:r>
      <w:r w:rsidR="00513B2C">
        <w:rPr>
          <w:rFonts w:ascii="Times New Roman" w:eastAsia="ＭＳ 明朝" w:hAnsi="Times New Roman" w:cs="Times New Roman" w:hint="eastAsia"/>
          <w:b/>
          <w:bCs/>
          <w:noProof/>
          <w:sz w:val="24"/>
          <w:szCs w:val="24"/>
          <w:lang w:val="en-GB" w:eastAsia="ja-JP"/>
        </w:rPr>
        <w:t>bis</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sidR="00F07802">
        <w:rPr>
          <w:rFonts w:ascii="Times New Roman" w:eastAsia="ＭＳ 明朝" w:hAnsi="Times New Roman" w:cs="Times New Roman" w:hint="eastAsia"/>
          <w:b/>
          <w:bCs/>
          <w:noProof/>
          <w:sz w:val="24"/>
          <w:szCs w:val="24"/>
          <w:lang w:val="en-GB" w:eastAsia="ja-JP"/>
        </w:rPr>
        <w:t>5</w:t>
      </w:r>
      <w:r w:rsidR="001069EB">
        <w:rPr>
          <w:rFonts w:ascii="Times New Roman" w:eastAsia="ＭＳ 明朝" w:hAnsi="Times New Roman" w:cs="Times New Roman" w:hint="eastAsia"/>
          <w:b/>
          <w:bCs/>
          <w:noProof/>
          <w:sz w:val="24"/>
          <w:szCs w:val="24"/>
          <w:lang w:val="en-GB" w:eastAsia="ja-JP"/>
        </w:rPr>
        <w:t>02848</w:t>
      </w:r>
    </w:p>
    <w:p w14:paraId="2BA5206A" w14:textId="5CACF5FB" w:rsidR="00421760" w:rsidRPr="00E11C40" w:rsidRDefault="00CD567B" w:rsidP="00421760">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Wuhan</w:t>
      </w:r>
      <w:r w:rsidR="00F07802">
        <w:rPr>
          <w:rFonts w:ascii="Times New Roman" w:eastAsia="ＭＳ 明朝" w:hAnsi="Times New Roman" w:cs="Arial" w:hint="eastAsia"/>
          <w:b/>
          <w:bCs/>
          <w:noProof/>
          <w:sz w:val="24"/>
          <w:szCs w:val="24"/>
          <w:lang w:val="en-GB" w:eastAsia="ja-JP"/>
        </w:rPr>
        <w:t xml:space="preserve">, </w:t>
      </w:r>
      <w:r w:rsidR="00513B2C">
        <w:rPr>
          <w:rFonts w:ascii="Times New Roman" w:eastAsia="ＭＳ 明朝" w:hAnsi="Times New Roman" w:cs="Arial" w:hint="eastAsia"/>
          <w:b/>
          <w:bCs/>
          <w:noProof/>
          <w:sz w:val="24"/>
          <w:szCs w:val="24"/>
          <w:lang w:val="en-GB" w:eastAsia="ja-JP"/>
        </w:rPr>
        <w:t>China</w:t>
      </w:r>
      <w:r w:rsidR="00F07802">
        <w:rPr>
          <w:rFonts w:ascii="Times New Roman" w:eastAsia="ＭＳ 明朝" w:hAnsi="Times New Roman" w:cs="Arial" w:hint="eastAsia"/>
          <w:b/>
          <w:bCs/>
          <w:noProof/>
          <w:sz w:val="24"/>
          <w:szCs w:val="24"/>
          <w:lang w:val="en-GB" w:eastAsia="ja-JP"/>
        </w:rPr>
        <w:t xml:space="preserve">, </w:t>
      </w:r>
      <w:r w:rsidR="00513B2C">
        <w:rPr>
          <w:rFonts w:ascii="Times New Roman" w:eastAsia="ＭＳ 明朝" w:hAnsi="Times New Roman" w:cs="Arial" w:hint="eastAsia"/>
          <w:b/>
          <w:bCs/>
          <w:noProof/>
          <w:sz w:val="24"/>
          <w:szCs w:val="24"/>
          <w:lang w:val="en-GB" w:eastAsia="ja-JP"/>
        </w:rPr>
        <w:t>April</w:t>
      </w:r>
      <w:r w:rsidR="00F07802">
        <w:rPr>
          <w:rFonts w:ascii="Times New Roman" w:eastAsia="ＭＳ 明朝" w:hAnsi="Times New Roman" w:cs="Arial" w:hint="eastAsia"/>
          <w:b/>
          <w:bCs/>
          <w:noProof/>
          <w:sz w:val="24"/>
          <w:szCs w:val="24"/>
          <w:lang w:val="en-GB" w:eastAsia="ja-JP"/>
        </w:rPr>
        <w:t xml:space="preserve"> 7</w:t>
      </w:r>
      <w:r w:rsidR="00421760" w:rsidRPr="00E11C40">
        <w:rPr>
          <w:rFonts w:ascii="Times New Roman" w:eastAsia="ＭＳ 明朝" w:hAnsi="Times New Roman" w:cs="Arial" w:hint="eastAsia"/>
          <w:b/>
          <w:bCs/>
          <w:noProof/>
          <w:sz w:val="24"/>
          <w:szCs w:val="24"/>
          <w:vertAlign w:val="superscript"/>
          <w:lang w:val="en-GB" w:eastAsia="ja-JP"/>
        </w:rPr>
        <w:t>th</w:t>
      </w:r>
      <w:r w:rsidR="00421760">
        <w:rPr>
          <w:rFonts w:ascii="Times New Roman" w:eastAsia="ＭＳ 明朝" w:hAnsi="Times New Roman" w:cs="Arial" w:hint="eastAsia"/>
          <w:b/>
          <w:bCs/>
          <w:noProof/>
          <w:sz w:val="24"/>
          <w:szCs w:val="24"/>
          <w:lang w:val="en-GB" w:eastAsia="ja-JP"/>
        </w:rPr>
        <w:t xml:space="preserve"> </w:t>
      </w:r>
      <w:r w:rsidR="00421760">
        <w:rPr>
          <w:rFonts w:ascii="Times New Roman" w:eastAsia="ＭＳ 明朝" w:hAnsi="Times New Roman" w:cs="Arial"/>
          <w:b/>
          <w:bCs/>
          <w:noProof/>
          <w:sz w:val="24"/>
          <w:szCs w:val="24"/>
          <w:lang w:val="en-GB" w:eastAsia="ja-JP"/>
        </w:rPr>
        <w:t>–</w:t>
      </w:r>
      <w:r w:rsidR="00421760">
        <w:rPr>
          <w:rFonts w:ascii="Times New Roman" w:eastAsia="ＭＳ 明朝" w:hAnsi="Times New Roman" w:cs="Arial" w:hint="eastAsia"/>
          <w:b/>
          <w:bCs/>
          <w:noProof/>
          <w:sz w:val="24"/>
          <w:szCs w:val="24"/>
          <w:lang w:val="en-GB" w:eastAsia="ja-JP"/>
        </w:rPr>
        <w:t xml:space="preserve"> </w:t>
      </w:r>
      <w:r w:rsidR="00513B2C">
        <w:rPr>
          <w:rFonts w:ascii="Times New Roman" w:eastAsia="ＭＳ 明朝" w:hAnsi="Times New Roman" w:cs="Arial" w:hint="eastAsia"/>
          <w:b/>
          <w:bCs/>
          <w:noProof/>
          <w:sz w:val="24"/>
          <w:szCs w:val="24"/>
          <w:lang w:val="en-GB" w:eastAsia="ja-JP"/>
        </w:rPr>
        <w:t>11</w:t>
      </w:r>
      <w:r w:rsidR="00513B2C" w:rsidRPr="00513B2C">
        <w:rPr>
          <w:rFonts w:ascii="Times New Roman" w:eastAsia="ＭＳ 明朝" w:hAnsi="Times New Roman" w:cs="Arial" w:hint="eastAsia"/>
          <w:b/>
          <w:bCs/>
          <w:noProof/>
          <w:sz w:val="24"/>
          <w:szCs w:val="24"/>
          <w:vertAlign w:val="superscript"/>
          <w:lang w:val="en-GB" w:eastAsia="ja-JP"/>
        </w:rPr>
        <w:t>th</w:t>
      </w:r>
      <w:r w:rsidR="00421760">
        <w:rPr>
          <w:rFonts w:ascii="Times New Roman" w:eastAsia="ＭＳ 明朝" w:hAnsi="Times New Roman" w:cs="Arial" w:hint="eastAsia"/>
          <w:b/>
          <w:bCs/>
          <w:noProof/>
          <w:sz w:val="24"/>
          <w:szCs w:val="24"/>
          <w:lang w:val="en-GB" w:eastAsia="ja-JP"/>
        </w:rPr>
        <w:t>, 202</w:t>
      </w:r>
      <w:r w:rsidR="00F07802">
        <w:rPr>
          <w:rFonts w:ascii="Times New Roman" w:eastAsia="ＭＳ 明朝" w:hAnsi="Times New Roman" w:cs="Arial" w:hint="eastAsia"/>
          <w:b/>
          <w:bCs/>
          <w:noProof/>
          <w:sz w:val="24"/>
          <w:szCs w:val="24"/>
          <w:lang w:val="en-GB" w:eastAsia="ja-JP"/>
        </w:rPr>
        <w:t>5</w:t>
      </w:r>
    </w:p>
    <w:p w14:paraId="26BAA5AC" w14:textId="77777777" w:rsidR="000F47FD" w:rsidRPr="00421760"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F319DC">
      <w:pPr>
        <w:jc w:val="both"/>
      </w:pPr>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F319DC">
      <w:pPr>
        <w:jc w:val="both"/>
      </w:pPr>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F319DC">
      <w:pPr>
        <w:jc w:val="both"/>
      </w:pPr>
    </w:p>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DEC8EF" w14:textId="77777777" w:rsidR="003E31FA" w:rsidRPr="00860D33" w:rsidRDefault="003E31FA" w:rsidP="00BA4CA6">
            <w:pPr>
              <w:numPr>
                <w:ilvl w:val="2"/>
                <w:numId w:val="7"/>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67D6621A" w14:textId="2A1162A2" w:rsidR="003E31FA" w:rsidRPr="00886B23" w:rsidRDefault="000347EF" w:rsidP="000347EF">
            <w:pPr>
              <w:tabs>
                <w:tab w:val="left" w:pos="1440"/>
              </w:tabs>
              <w:overflowPunct w:val="0"/>
              <w:autoSpaceDE w:val="0"/>
              <w:autoSpaceDN w:val="0"/>
              <w:adjustRightInd w:val="0"/>
              <w:spacing w:beforeLines="50" w:before="120"/>
              <w:textAlignment w:val="baseline"/>
              <w:rPr>
                <w:bCs/>
              </w:rPr>
            </w:pPr>
            <w:r>
              <w:rPr>
                <w:rFonts w:hint="eastAsia"/>
                <w:bCs/>
                <w:lang w:eastAsia="ja-JP"/>
              </w:rPr>
              <w:t>[</w:t>
            </w:r>
            <w:r>
              <w:rPr>
                <w:bCs/>
                <w:lang w:eastAsia="ja-JP"/>
              </w:rPr>
              <w:t>…</w:t>
            </w:r>
            <w:r>
              <w:rPr>
                <w:rFonts w:hint="eastAsia"/>
                <w:bCs/>
                <w:lang w:eastAsia="ja-JP"/>
              </w:rPr>
              <w:t>]</w:t>
            </w:r>
          </w:p>
          <w:p w14:paraId="267E6A25" w14:textId="77777777" w:rsidR="003E31FA" w:rsidRPr="00886B2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4D4D9D97"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74F030EA" w14:textId="69910C22" w:rsidR="003E31FA" w:rsidRPr="005F6CC7" w:rsidRDefault="003E31FA" w:rsidP="00BA4CA6">
            <w:pPr>
              <w:numPr>
                <w:ilvl w:val="1"/>
                <w:numId w:val="7"/>
              </w:numPr>
              <w:tabs>
                <w:tab w:val="left" w:pos="1440"/>
              </w:tabs>
              <w:overflowPunct w:val="0"/>
              <w:autoSpaceDE w:val="0"/>
              <w:autoSpaceDN w:val="0"/>
              <w:adjustRightInd w:val="0"/>
              <w:spacing w:beforeLines="50" w:before="120"/>
              <w:ind w:hanging="357"/>
              <w:textAlignment w:val="baseline"/>
            </w:pPr>
            <w:r w:rsidRPr="00860D33">
              <w:rPr>
                <w:rFonts w:hint="eastAsia"/>
                <w:bCs/>
              </w:rPr>
              <w:lastRenderedPageBreak/>
              <w:t>This objective is to be further refined in RAN#103</w:t>
            </w:r>
          </w:p>
        </w:tc>
      </w:tr>
    </w:tbl>
    <w:p w14:paraId="724ACC8A" w14:textId="36E3D4EE" w:rsidR="00B21403" w:rsidRDefault="00B21403" w:rsidP="00FB1E9C"/>
    <w:p w14:paraId="09BA2359" w14:textId="77777777" w:rsidR="009C1168" w:rsidRPr="0065029D" w:rsidRDefault="009C1168" w:rsidP="00A807A7">
      <w:pPr>
        <w:jc w:val="both"/>
        <w:rPr>
          <w:lang w:eastAsia="ja-JP"/>
        </w:rPr>
      </w:pPr>
    </w:p>
    <w:p w14:paraId="1EE5EC52" w14:textId="1440AD86" w:rsidR="00FB1E9C" w:rsidRPr="00A162D0" w:rsidRDefault="00DD5808" w:rsidP="00FB1E9C">
      <w:pPr>
        <w:pStyle w:val="Heading1"/>
        <w:numPr>
          <w:ilvl w:val="0"/>
          <w:numId w:val="4"/>
        </w:numPr>
        <w:rPr>
          <w:b/>
          <w:sz w:val="32"/>
          <w:szCs w:val="32"/>
          <w:lang w:eastAsia="ja-JP"/>
        </w:rPr>
      </w:pPr>
      <w:r>
        <w:rPr>
          <w:rFonts w:hint="eastAsia"/>
          <w:b/>
          <w:sz w:val="32"/>
          <w:szCs w:val="32"/>
          <w:lang w:eastAsia="ja-JP"/>
        </w:rPr>
        <w:t>G</w:t>
      </w:r>
      <w:r w:rsidR="00A5706C">
        <w:rPr>
          <w:rFonts w:hint="eastAsia"/>
          <w:b/>
          <w:sz w:val="32"/>
          <w:szCs w:val="32"/>
          <w:lang w:eastAsia="ja-JP"/>
        </w:rPr>
        <w:t xml:space="preserve">eneral procedures </w:t>
      </w:r>
      <w:r>
        <w:rPr>
          <w:rFonts w:hint="eastAsia"/>
          <w:b/>
          <w:sz w:val="32"/>
          <w:szCs w:val="32"/>
          <w:lang w:eastAsia="ja-JP"/>
        </w:rPr>
        <w:t>and relevant RRC configurations</w:t>
      </w:r>
    </w:p>
    <w:p w14:paraId="42DDFACD" w14:textId="77777777" w:rsidR="00494835" w:rsidRDefault="00494835" w:rsidP="00494835">
      <w:pPr>
        <w:jc w:val="both"/>
        <w:rPr>
          <w:lang w:eastAsia="ja-JP"/>
        </w:rPr>
      </w:pPr>
    </w:p>
    <w:p w14:paraId="4EAFCDDC" w14:textId="51001B1E" w:rsidR="00EC0B7B" w:rsidRPr="00EC0B7B" w:rsidRDefault="006E4036" w:rsidP="006E4036">
      <w:pPr>
        <w:pStyle w:val="Heading2"/>
        <w:rPr>
          <w:b/>
          <w:sz w:val="24"/>
          <w:szCs w:val="24"/>
          <w:lang w:eastAsia="ja-JP"/>
        </w:rPr>
      </w:pPr>
      <w:r>
        <w:rPr>
          <w:rFonts w:hint="eastAsia"/>
          <w:b/>
          <w:sz w:val="24"/>
          <w:szCs w:val="24"/>
          <w:lang w:eastAsia="ja-JP"/>
        </w:rPr>
        <w:t>2.</w:t>
      </w:r>
      <w:r w:rsidR="00F9652E">
        <w:rPr>
          <w:rFonts w:hint="eastAsia"/>
          <w:b/>
          <w:sz w:val="24"/>
          <w:szCs w:val="24"/>
          <w:lang w:eastAsia="ja-JP"/>
        </w:rPr>
        <w:t>1</w:t>
      </w:r>
      <w:r>
        <w:rPr>
          <w:b/>
          <w:sz w:val="24"/>
          <w:szCs w:val="24"/>
          <w:lang w:eastAsia="ja-JP"/>
        </w:rPr>
        <w:tab/>
      </w:r>
      <w:r w:rsidR="00EC0B7B">
        <w:rPr>
          <w:rFonts w:hint="eastAsia"/>
          <w:b/>
          <w:sz w:val="24"/>
          <w:szCs w:val="24"/>
          <w:lang w:eastAsia="ja-JP"/>
        </w:rPr>
        <w:t>LP-WUS Option 1-1</w:t>
      </w:r>
    </w:p>
    <w:p w14:paraId="55F4AA8C" w14:textId="3391DD17" w:rsidR="00F9652E" w:rsidRDefault="00F9652E" w:rsidP="00494835">
      <w:pPr>
        <w:jc w:val="both"/>
        <w:rPr>
          <w:lang w:eastAsia="ja-JP"/>
        </w:rPr>
      </w:pPr>
      <w:r>
        <w:rPr>
          <w:rFonts w:hint="eastAsia"/>
          <w:lang w:eastAsia="ja-JP"/>
        </w:rPr>
        <w:t>For Option 1-1, following was agreed:</w:t>
      </w:r>
    </w:p>
    <w:tbl>
      <w:tblPr>
        <w:tblStyle w:val="TableGrid"/>
        <w:tblW w:w="0" w:type="auto"/>
        <w:tblLook w:val="04A0" w:firstRow="1" w:lastRow="0" w:firstColumn="1" w:lastColumn="0" w:noHBand="0" w:noVBand="1"/>
      </w:tblPr>
      <w:tblGrid>
        <w:gridCol w:w="9350"/>
      </w:tblGrid>
      <w:tr w:rsidR="00F9652E" w14:paraId="7D2FDE36" w14:textId="77777777" w:rsidTr="00F9652E">
        <w:tc>
          <w:tcPr>
            <w:tcW w:w="9350" w:type="dxa"/>
          </w:tcPr>
          <w:p w14:paraId="114D1AF7" w14:textId="77777777" w:rsidR="00B953EB" w:rsidRPr="002254EB" w:rsidRDefault="00B953EB" w:rsidP="00B953EB">
            <w:pPr>
              <w:rPr>
                <w:b/>
                <w:bCs/>
                <w:szCs w:val="20"/>
                <w:lang w:eastAsia="zh-CN" w:bidi="ar"/>
              </w:rPr>
            </w:pPr>
            <w:r w:rsidRPr="002254EB">
              <w:rPr>
                <w:b/>
                <w:bCs/>
                <w:szCs w:val="20"/>
                <w:highlight w:val="green"/>
                <w:lang w:eastAsia="zh-CN" w:bidi="ar"/>
              </w:rPr>
              <w:t>Agreement</w:t>
            </w:r>
          </w:p>
          <w:p w14:paraId="56103FAF" w14:textId="77777777" w:rsidR="00B953EB" w:rsidRPr="00DC570D" w:rsidRDefault="00B953EB" w:rsidP="00B953EB">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游明朝" w:hint="eastAsia"/>
                <w:szCs w:val="20"/>
                <w:lang w:eastAsia="ja-JP"/>
              </w:rPr>
              <w:t xml:space="preserve"> support </w:t>
            </w:r>
            <w:r w:rsidRPr="00DC570D">
              <w:rPr>
                <w:szCs w:val="20"/>
                <w:lang w:eastAsia="zh-CN"/>
              </w:rPr>
              <w:t>Approach 1:</w:t>
            </w:r>
          </w:p>
          <w:p w14:paraId="48680121" w14:textId="77777777" w:rsidR="00B953EB" w:rsidRPr="00DC570D" w:rsidRDefault="00B953EB" w:rsidP="00B953EB">
            <w:pPr>
              <w:pStyle w:val="ListParagraph"/>
              <w:numPr>
                <w:ilvl w:val="0"/>
                <w:numId w:val="10"/>
              </w:numPr>
              <w:ind w:leftChars="0"/>
              <w:contextualSpacing/>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59001FAF" w14:textId="77777777" w:rsidR="00B953EB" w:rsidRPr="006F24D1" w:rsidRDefault="00B953EB" w:rsidP="00B953EB">
            <w:pPr>
              <w:pStyle w:val="ListParagraph"/>
              <w:numPr>
                <w:ilvl w:val="0"/>
                <w:numId w:val="10"/>
              </w:numPr>
              <w:ind w:leftChars="0"/>
              <w:contextualSpacing/>
              <w:jc w:val="both"/>
              <w:rPr>
                <w:rFonts w:eastAsia="游明朝"/>
                <w:szCs w:val="20"/>
                <w:lang w:eastAsia="ja-JP"/>
              </w:rPr>
            </w:pPr>
            <w:r w:rsidRPr="006F24D1">
              <w:rPr>
                <w:rFonts w:eastAsia="游明朝" w:hint="eastAsia"/>
                <w:szCs w:val="20"/>
                <w:lang w:eastAsia="ja-JP"/>
              </w:rPr>
              <w:t>Time</w:t>
            </w:r>
            <w:r w:rsidRPr="006F24D1">
              <w:rPr>
                <w:szCs w:val="20"/>
              </w:rPr>
              <w:t xml:space="preserve"> offset</w:t>
            </w:r>
            <w:r w:rsidRPr="006F24D1">
              <w:rPr>
                <w:rFonts w:eastAsia="游明朝" w:hint="eastAsia"/>
                <w:szCs w:val="20"/>
                <w:lang w:eastAsia="ja-JP"/>
              </w:rPr>
              <w:t>2</w:t>
            </w:r>
            <w:r w:rsidRPr="006F24D1">
              <w:rPr>
                <w:szCs w:val="20"/>
              </w:rPr>
              <w:t xml:space="preserve"> indicat</w:t>
            </w:r>
            <w:r w:rsidRPr="006F24D1">
              <w:rPr>
                <w:rFonts w:eastAsia="游明朝" w:hint="eastAsia"/>
                <w:szCs w:val="20"/>
                <w:lang w:eastAsia="ja-JP"/>
              </w:rPr>
              <w:t>es</w:t>
            </w:r>
            <w:r w:rsidRPr="006F24D1">
              <w:rPr>
                <w:szCs w:val="20"/>
              </w:rPr>
              <w:t xml:space="preserve"> a time prior to a slot where the </w:t>
            </w:r>
            <w:proofErr w:type="spellStart"/>
            <w:r w:rsidRPr="006F24D1">
              <w:rPr>
                <w:i/>
                <w:iCs/>
                <w:szCs w:val="20"/>
              </w:rPr>
              <w:t>drx-onDurationTimer</w:t>
            </w:r>
            <w:proofErr w:type="spellEnd"/>
            <w:r w:rsidRPr="006F24D1">
              <w:rPr>
                <w:szCs w:val="20"/>
              </w:rPr>
              <w:t xml:space="preserve"> would start</w:t>
            </w:r>
          </w:p>
          <w:p w14:paraId="74CC6E76" w14:textId="77777777" w:rsidR="00B953EB" w:rsidRPr="006F24D1" w:rsidRDefault="00B953EB" w:rsidP="00B953EB">
            <w:pPr>
              <w:pStyle w:val="ListParagraph"/>
              <w:numPr>
                <w:ilvl w:val="1"/>
                <w:numId w:val="10"/>
              </w:numPr>
              <w:ind w:leftChars="0"/>
              <w:contextualSpacing/>
              <w:jc w:val="both"/>
              <w:rPr>
                <w:rFonts w:eastAsia="游明朝"/>
                <w:szCs w:val="20"/>
                <w:lang w:eastAsia="ja-JP"/>
              </w:rPr>
            </w:pPr>
            <w:r w:rsidRPr="006F24D1">
              <w:rPr>
                <w:rFonts w:eastAsia="游明朝" w:hint="eastAsia"/>
                <w:szCs w:val="20"/>
                <w:lang w:eastAsia="ja-JP"/>
              </w:rPr>
              <w:t>UE monitor</w:t>
            </w:r>
            <w:r w:rsidRPr="006F24D1">
              <w:rPr>
                <w:rFonts w:eastAsia="游明朝"/>
                <w:szCs w:val="20"/>
                <w:lang w:eastAsia="ja-JP"/>
              </w:rPr>
              <w:t xml:space="preserve">s </w:t>
            </w:r>
            <w:r w:rsidRPr="006F24D1">
              <w:rPr>
                <w:rFonts w:eastAsia="游明朝" w:hint="eastAsia"/>
                <w:szCs w:val="20"/>
                <w:lang w:eastAsia="ja-JP"/>
              </w:rPr>
              <w:t xml:space="preserve">the first </w:t>
            </w:r>
            <w:r w:rsidRPr="006F24D1">
              <w:rPr>
                <w:rFonts w:eastAsia="游明朝"/>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游明朝" w:hint="eastAsia"/>
                <w:szCs w:val="20"/>
                <w:lang w:eastAsia="ja-JP"/>
              </w:rPr>
              <w:t xml:space="preserve"> </w:t>
            </w:r>
            <w:r w:rsidRPr="006F24D1">
              <w:rPr>
                <w:rFonts w:eastAsia="游明朝"/>
                <w:szCs w:val="20"/>
                <w:lang w:eastAsia="ja-JP"/>
              </w:rPr>
              <w:t xml:space="preserve">at or after </w:t>
            </w:r>
            <w:r w:rsidRPr="006F24D1">
              <w:rPr>
                <w:rFonts w:eastAsia="游明朝" w:hint="eastAsia"/>
                <w:szCs w:val="20"/>
                <w:lang w:eastAsia="ja-JP"/>
              </w:rPr>
              <w:t>Time</w:t>
            </w:r>
            <w:r w:rsidRPr="006F24D1">
              <w:rPr>
                <w:szCs w:val="20"/>
              </w:rPr>
              <w:t xml:space="preserve"> offset</w:t>
            </w:r>
            <w:r w:rsidRPr="006F24D1">
              <w:rPr>
                <w:rFonts w:eastAsia="游明朝" w:hint="eastAsia"/>
                <w:szCs w:val="20"/>
                <w:lang w:eastAsia="ja-JP"/>
              </w:rPr>
              <w:t>2</w:t>
            </w:r>
            <w:r w:rsidRPr="006F24D1">
              <w:rPr>
                <w:rFonts w:eastAsia="游明朝"/>
                <w:szCs w:val="20"/>
                <w:lang w:eastAsia="ja-JP"/>
              </w:rPr>
              <w:t xml:space="preserve">. </w:t>
            </w:r>
          </w:p>
          <w:p w14:paraId="61B6A8AA" w14:textId="77777777" w:rsidR="00B953EB" w:rsidRPr="006F24D1" w:rsidRDefault="00B953EB" w:rsidP="00B953EB">
            <w:pPr>
              <w:pStyle w:val="ListParagraph"/>
              <w:numPr>
                <w:ilvl w:val="2"/>
                <w:numId w:val="10"/>
              </w:numPr>
              <w:ind w:leftChars="0"/>
              <w:contextualSpacing/>
              <w:jc w:val="both"/>
              <w:rPr>
                <w:rFonts w:eastAsia="游明朝"/>
                <w:szCs w:val="20"/>
                <w:lang w:eastAsia="ja-JP"/>
              </w:rPr>
            </w:pPr>
            <w:r w:rsidRPr="006F24D1">
              <w:rPr>
                <w:rFonts w:eastAsia="游明朝"/>
                <w:szCs w:val="20"/>
                <w:lang w:eastAsia="ja-JP"/>
              </w:rPr>
              <w:t>FFS: How to determine the value of Z</w:t>
            </w:r>
          </w:p>
          <w:p w14:paraId="37716F14" w14:textId="77777777" w:rsidR="00B953EB" w:rsidRPr="006F24D1" w:rsidRDefault="00B953EB" w:rsidP="00B953EB">
            <w:pPr>
              <w:pStyle w:val="ListParagraph"/>
              <w:numPr>
                <w:ilvl w:val="1"/>
                <w:numId w:val="10"/>
              </w:numPr>
              <w:ind w:leftChars="0"/>
              <w:contextualSpacing/>
              <w:jc w:val="both"/>
              <w:rPr>
                <w:rFonts w:eastAsia="游明朝"/>
                <w:szCs w:val="20"/>
                <w:lang w:eastAsia="ja-JP"/>
              </w:rPr>
            </w:pPr>
            <w:r w:rsidRPr="006F24D1">
              <w:rPr>
                <w:rFonts w:eastAsia="游明朝" w:hint="eastAsia"/>
                <w:szCs w:val="20"/>
                <w:lang w:eastAsia="ja-JP"/>
              </w:rPr>
              <w:t>Time</w:t>
            </w:r>
            <w:r w:rsidRPr="006F24D1">
              <w:rPr>
                <w:szCs w:val="20"/>
              </w:rPr>
              <w:t xml:space="preserve"> offset</w:t>
            </w:r>
            <w:r w:rsidRPr="006F24D1">
              <w:rPr>
                <w:rFonts w:eastAsia="游明朝" w:hint="eastAsia"/>
                <w:szCs w:val="20"/>
                <w:lang w:eastAsia="ja-JP"/>
              </w:rPr>
              <w:t>2</w:t>
            </w:r>
            <w:r w:rsidRPr="006F24D1">
              <w:rPr>
                <w:rFonts w:eastAsia="游明朝"/>
                <w:szCs w:val="20"/>
                <w:lang w:eastAsia="ja-JP"/>
              </w:rPr>
              <w:t xml:space="preserve"> is RRC configured</w:t>
            </w:r>
          </w:p>
          <w:p w14:paraId="15BF2CA2" w14:textId="77777777" w:rsidR="00B953EB" w:rsidRPr="006F24D1" w:rsidRDefault="00B953EB" w:rsidP="00B953EB">
            <w:pPr>
              <w:pStyle w:val="ListParagraph"/>
              <w:numPr>
                <w:ilvl w:val="0"/>
                <w:numId w:val="10"/>
              </w:numPr>
              <w:ind w:leftChars="0"/>
              <w:contextualSpacing/>
              <w:jc w:val="both"/>
              <w:rPr>
                <w:rFonts w:eastAsia="游明朝"/>
                <w:szCs w:val="20"/>
                <w:lang w:eastAsia="ja-JP"/>
              </w:rPr>
            </w:pPr>
            <w:bookmarkStart w:id="9" w:name="_Hlk193888576"/>
            <w:r w:rsidRPr="006F24D1">
              <w:rPr>
                <w:rFonts w:eastAsia="游明朝"/>
                <w:szCs w:val="20"/>
                <w:lang w:eastAsia="ja-JP"/>
              </w:rPr>
              <w:t xml:space="preserve">UE is not required to monitor </w:t>
            </w:r>
            <w:r w:rsidRPr="006F24D1">
              <w:rPr>
                <w:rFonts w:eastAsia="游明朝" w:hint="eastAsia"/>
                <w:szCs w:val="20"/>
                <w:lang w:eastAsia="ja-JP"/>
              </w:rPr>
              <w:t>LP-WUS</w:t>
            </w:r>
            <w:r w:rsidRPr="006F24D1">
              <w:rPr>
                <w:rFonts w:eastAsia="游明朝"/>
                <w:szCs w:val="20"/>
                <w:lang w:eastAsia="ja-JP"/>
              </w:rPr>
              <w:t xml:space="preserve"> during the X [slots/symbols]</w:t>
            </w:r>
            <w:r w:rsidRPr="006F24D1">
              <w:rPr>
                <w:rFonts w:eastAsia="游明朝" w:hint="eastAsia"/>
                <w:szCs w:val="20"/>
                <w:lang w:eastAsia="ja-JP"/>
              </w:rPr>
              <w:t xml:space="preserve"> </w:t>
            </w:r>
            <w:r w:rsidRPr="006F24D1">
              <w:rPr>
                <w:rFonts w:eastAsia="游明朝"/>
                <w:szCs w:val="20"/>
                <w:lang w:eastAsia="ja-JP"/>
              </w:rPr>
              <w:t xml:space="preserve">prior to the beginning of a slot where the UE would start the </w:t>
            </w:r>
            <w:proofErr w:type="spellStart"/>
            <w:r w:rsidRPr="006F24D1">
              <w:rPr>
                <w:rFonts w:eastAsia="游明朝"/>
                <w:i/>
                <w:szCs w:val="20"/>
                <w:lang w:eastAsia="ja-JP"/>
              </w:rPr>
              <w:t>drx-onDurationTimer</w:t>
            </w:r>
            <w:proofErr w:type="spellEnd"/>
            <w:r w:rsidRPr="006F24D1">
              <w:rPr>
                <w:rFonts w:eastAsia="游明朝" w:hint="eastAsia"/>
                <w:szCs w:val="20"/>
                <w:lang w:eastAsia="ja-JP"/>
              </w:rPr>
              <w:t xml:space="preserve">. </w:t>
            </w:r>
            <w:r w:rsidRPr="006F24D1">
              <w:rPr>
                <w:rFonts w:eastAsia="游明朝"/>
                <w:szCs w:val="20"/>
                <w:lang w:eastAsia="ja-JP"/>
              </w:rPr>
              <w:t xml:space="preserve">FFS: How </w:t>
            </w:r>
            <w:r w:rsidRPr="006F24D1">
              <w:rPr>
                <w:rFonts w:eastAsia="游明朝" w:hint="eastAsia"/>
                <w:szCs w:val="20"/>
                <w:lang w:eastAsia="ja-JP"/>
              </w:rPr>
              <w:t xml:space="preserve">X </w:t>
            </w:r>
            <w:r w:rsidRPr="006F24D1">
              <w:rPr>
                <w:rFonts w:eastAsia="游明朝"/>
                <w:szCs w:val="20"/>
                <w:lang w:eastAsia="ja-JP"/>
              </w:rPr>
              <w:t>is determined.</w:t>
            </w:r>
          </w:p>
          <w:bookmarkEnd w:id="9"/>
          <w:p w14:paraId="22E9C4CE" w14:textId="77777777" w:rsidR="00F9652E" w:rsidRDefault="00F9652E" w:rsidP="00494835">
            <w:pPr>
              <w:jc w:val="both"/>
              <w:rPr>
                <w:lang w:eastAsia="ja-JP"/>
              </w:rPr>
            </w:pPr>
          </w:p>
        </w:tc>
      </w:tr>
    </w:tbl>
    <w:p w14:paraId="709941CB" w14:textId="27E5459E" w:rsidR="00F9652E" w:rsidRDefault="00F9652E" w:rsidP="00B953EB">
      <w:pPr>
        <w:jc w:val="both"/>
        <w:rPr>
          <w:lang w:eastAsia="ja-JP"/>
        </w:rPr>
      </w:pPr>
    </w:p>
    <w:p w14:paraId="1B9226BA" w14:textId="6DB79CE5" w:rsidR="007041AD" w:rsidRDefault="00F35929" w:rsidP="00B953EB">
      <w:pPr>
        <w:jc w:val="both"/>
        <w:rPr>
          <w:lang w:eastAsia="ja-JP"/>
        </w:rPr>
      </w:pPr>
      <w:r>
        <w:rPr>
          <w:rFonts w:hint="eastAsia"/>
          <w:lang w:eastAsia="ja-JP"/>
        </w:rPr>
        <w:t xml:space="preserve">For the above, some </w:t>
      </w:r>
      <w:r w:rsidR="00426348">
        <w:rPr>
          <w:rFonts w:hint="eastAsia"/>
          <w:lang w:eastAsia="ja-JP"/>
        </w:rPr>
        <w:t>FFSs remain. Regarding the value of Z, we propose to specify an RRC paramete</w:t>
      </w:r>
      <w:r w:rsidR="007041AD">
        <w:rPr>
          <w:rFonts w:hint="eastAsia"/>
          <w:lang w:eastAsia="ja-JP"/>
        </w:rPr>
        <w:t xml:space="preserve">r indicating the number of the first LP-WUS MO(s) to monitor. </w:t>
      </w:r>
      <w:r w:rsidR="001B3B90">
        <w:rPr>
          <w:rFonts w:hint="eastAsia"/>
          <w:lang w:eastAsia="ja-JP"/>
        </w:rPr>
        <w:t xml:space="preserve">Figure 1 illustrates when Z = 2 is configured. </w:t>
      </w:r>
    </w:p>
    <w:p w14:paraId="7EBC6D3D" w14:textId="77777777" w:rsidR="00F64917" w:rsidRDefault="00F64917" w:rsidP="00B953EB">
      <w:pPr>
        <w:jc w:val="both"/>
        <w:rPr>
          <w:lang w:eastAsia="ja-JP"/>
        </w:rPr>
      </w:pPr>
    </w:p>
    <w:p w14:paraId="2ADA6220" w14:textId="4202D451" w:rsidR="00F64917" w:rsidRDefault="005D73C5" w:rsidP="00BF7694">
      <w:pPr>
        <w:jc w:val="center"/>
        <w:rPr>
          <w:lang w:eastAsia="ja-JP"/>
        </w:rPr>
      </w:pPr>
      <w:r w:rsidRPr="005D73C5">
        <w:rPr>
          <w:noProof/>
        </w:rPr>
        <w:drawing>
          <wp:inline distT="0" distB="0" distL="0" distR="0" wp14:anchorId="0FC3F852" wp14:editId="5DD37B86">
            <wp:extent cx="5651280" cy="1980360"/>
            <wp:effectExtent l="0" t="0" r="0" b="1270"/>
            <wp:docPr id="2495879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1280" cy="1980360"/>
                    </a:xfrm>
                    <a:prstGeom prst="rect">
                      <a:avLst/>
                    </a:prstGeom>
                    <a:noFill/>
                    <a:ln>
                      <a:noFill/>
                    </a:ln>
                  </pic:spPr>
                </pic:pic>
              </a:graphicData>
            </a:graphic>
          </wp:inline>
        </w:drawing>
      </w:r>
    </w:p>
    <w:p w14:paraId="7B91E4C0" w14:textId="310B963F" w:rsidR="00F64917" w:rsidRDefault="00F64917" w:rsidP="00F64917">
      <w:pPr>
        <w:jc w:val="center"/>
        <w:rPr>
          <w:lang w:eastAsia="ja-JP"/>
        </w:rPr>
      </w:pPr>
      <w:r>
        <w:rPr>
          <w:rFonts w:hint="eastAsia"/>
          <w:lang w:eastAsia="ja-JP"/>
        </w:rPr>
        <w:t>Fig. 1</w:t>
      </w:r>
      <w:r>
        <w:rPr>
          <w:lang w:eastAsia="ja-JP"/>
        </w:rPr>
        <w:tab/>
      </w:r>
      <w:r>
        <w:rPr>
          <w:rFonts w:hint="eastAsia"/>
          <w:lang w:eastAsia="ja-JP"/>
        </w:rPr>
        <w:t>Option 1-1 with the value Z = 2</w:t>
      </w:r>
    </w:p>
    <w:p w14:paraId="0E5DD757" w14:textId="77777777" w:rsidR="00F64917" w:rsidRDefault="00F64917" w:rsidP="00B953EB">
      <w:pPr>
        <w:jc w:val="both"/>
        <w:rPr>
          <w:lang w:eastAsia="ja-JP"/>
        </w:rPr>
      </w:pPr>
    </w:p>
    <w:p w14:paraId="352BCAB2" w14:textId="3E405EED" w:rsidR="00F35929" w:rsidRPr="00812B33" w:rsidRDefault="001B3B90" w:rsidP="00B953EB">
      <w:pPr>
        <w:jc w:val="both"/>
        <w:rPr>
          <w:lang w:eastAsia="ja-JP"/>
        </w:rPr>
      </w:pPr>
      <w:r>
        <w:rPr>
          <w:lang w:eastAsia="ja-JP"/>
        </w:rPr>
        <w:t>For</w:t>
      </w:r>
      <w:r>
        <w:rPr>
          <w:rFonts w:hint="eastAsia"/>
          <w:lang w:eastAsia="ja-JP"/>
        </w:rPr>
        <w:t xml:space="preserve"> this, a couple of </w:t>
      </w:r>
      <w:r w:rsidR="00F35929">
        <w:rPr>
          <w:rFonts w:hint="eastAsia"/>
          <w:lang w:eastAsia="ja-JP"/>
        </w:rPr>
        <w:t xml:space="preserve">clarifications are necessary. First, the Z LP-WUS MO(s) </w:t>
      </w:r>
      <w:r w:rsidR="00C62A28">
        <w:rPr>
          <w:rFonts w:hint="eastAsia"/>
          <w:lang w:eastAsia="ja-JP"/>
        </w:rPr>
        <w:t xml:space="preserve">are associated with the same C-DRX cycle and provides consistent indication for the C-DRX cycle. In other words, </w:t>
      </w:r>
      <w:r w:rsidR="00072616" w:rsidRPr="00072616">
        <w:rPr>
          <w:lang w:eastAsia="ja-JP"/>
        </w:rPr>
        <w:t>a UE does not expect to detect more than one LP-WUS with different indications for the UE in the Z LP-WUS MOs associated with the same C-DRX cycle.</w:t>
      </w:r>
      <w:r w:rsidR="00812B33">
        <w:rPr>
          <w:rFonts w:hint="eastAsia"/>
          <w:lang w:eastAsia="ja-JP"/>
        </w:rPr>
        <w:t xml:space="preserve"> Second, the </w:t>
      </w:r>
      <w:r w:rsidR="00812B33">
        <w:rPr>
          <w:lang w:eastAsia="ja-JP"/>
        </w:rPr>
        <w:t>‘</w:t>
      </w:r>
      <w:r w:rsidR="00812B33">
        <w:rPr>
          <w:rFonts w:hint="eastAsia"/>
          <w:lang w:eastAsia="ja-JP"/>
        </w:rPr>
        <w:t>X</w:t>
      </w:r>
      <w:r w:rsidR="00812B33">
        <w:rPr>
          <w:lang w:eastAsia="ja-JP"/>
        </w:rPr>
        <w:t>’</w:t>
      </w:r>
      <w:r w:rsidR="00812B33">
        <w:rPr>
          <w:rFonts w:hint="eastAsia"/>
          <w:lang w:eastAsia="ja-JP"/>
        </w:rPr>
        <w:t xml:space="preserve"> in the last bullet talks about the minimum time gap </w:t>
      </w:r>
      <w:r w:rsidR="00812B33">
        <w:rPr>
          <w:lang w:eastAsia="ja-JP"/>
        </w:rPr>
        <w:t>‘</w:t>
      </w:r>
      <w:r w:rsidR="00812B33">
        <w:rPr>
          <w:rFonts w:hint="eastAsia"/>
          <w:lang w:eastAsia="ja-JP"/>
        </w:rPr>
        <w:t>X</w:t>
      </w:r>
      <w:r w:rsidR="00812B33">
        <w:rPr>
          <w:lang w:eastAsia="ja-JP"/>
        </w:rPr>
        <w:t>’</w:t>
      </w:r>
      <w:r w:rsidR="00812B33">
        <w:rPr>
          <w:rFonts w:hint="eastAsia"/>
          <w:lang w:eastAsia="ja-JP"/>
        </w:rPr>
        <w:t xml:space="preserve">. </w:t>
      </w:r>
      <w:r w:rsidR="00E00B1A">
        <w:rPr>
          <w:rFonts w:hint="eastAsia"/>
          <w:lang w:eastAsia="ja-JP"/>
        </w:rPr>
        <w:t xml:space="preserve">So, the value </w:t>
      </w:r>
      <w:r w:rsidR="00E00B1A">
        <w:rPr>
          <w:lang w:eastAsia="ja-JP"/>
        </w:rPr>
        <w:t>‘</w:t>
      </w:r>
      <w:r w:rsidR="00E00B1A">
        <w:rPr>
          <w:rFonts w:hint="eastAsia"/>
          <w:lang w:eastAsia="ja-JP"/>
        </w:rPr>
        <w:t>X</w:t>
      </w:r>
      <w:r w:rsidR="00E00B1A">
        <w:rPr>
          <w:lang w:eastAsia="ja-JP"/>
        </w:rPr>
        <w:t>’</w:t>
      </w:r>
      <w:r w:rsidR="00E00B1A">
        <w:rPr>
          <w:rFonts w:hint="eastAsia"/>
          <w:lang w:eastAsia="ja-JP"/>
        </w:rPr>
        <w:t xml:space="preserve"> should be determined based on the UE capability.</w:t>
      </w:r>
    </w:p>
    <w:p w14:paraId="1FF4ADC3" w14:textId="77777777" w:rsidR="00F35929" w:rsidRPr="00C62A28" w:rsidRDefault="00F35929" w:rsidP="00B953EB">
      <w:pPr>
        <w:jc w:val="both"/>
        <w:rPr>
          <w:lang w:eastAsia="ja-JP"/>
        </w:rPr>
      </w:pPr>
    </w:p>
    <w:p w14:paraId="33FD74D2" w14:textId="77777777" w:rsidR="00B953EB" w:rsidRPr="000E0601" w:rsidRDefault="00B953EB" w:rsidP="00B953EB">
      <w:pPr>
        <w:jc w:val="both"/>
        <w:rPr>
          <w:b/>
          <w:bCs/>
          <w:u w:val="single"/>
          <w:lang w:eastAsia="ja-JP"/>
        </w:rPr>
      </w:pPr>
      <w:r w:rsidRPr="000E0601">
        <w:rPr>
          <w:rFonts w:hint="eastAsia"/>
          <w:b/>
          <w:bCs/>
          <w:u w:val="single"/>
          <w:lang w:eastAsia="ja-JP"/>
        </w:rPr>
        <w:t>Proposal 1:</w:t>
      </w:r>
    </w:p>
    <w:p w14:paraId="7F508818" w14:textId="18BA81FE" w:rsidR="0025420C" w:rsidRDefault="00EA6CDA" w:rsidP="0061796D">
      <w:pPr>
        <w:pStyle w:val="ListParagraph"/>
        <w:numPr>
          <w:ilvl w:val="0"/>
          <w:numId w:val="15"/>
        </w:numPr>
        <w:ind w:leftChars="0"/>
        <w:jc w:val="both"/>
        <w:rPr>
          <w:b/>
          <w:bCs/>
          <w:lang w:eastAsia="ja-JP"/>
        </w:rPr>
      </w:pPr>
      <w:r>
        <w:rPr>
          <w:rFonts w:hint="eastAsia"/>
          <w:b/>
          <w:bCs/>
          <w:lang w:eastAsia="ja-JP"/>
        </w:rPr>
        <w:t>For Option 1-1, t</w:t>
      </w:r>
      <w:r w:rsidR="0025420C">
        <w:rPr>
          <w:rFonts w:hint="eastAsia"/>
          <w:b/>
          <w:bCs/>
          <w:lang w:eastAsia="ja-JP"/>
        </w:rPr>
        <w:t xml:space="preserve">he Z is </w:t>
      </w:r>
      <w:r w:rsidR="007A6AC9">
        <w:rPr>
          <w:rFonts w:hint="eastAsia"/>
          <w:b/>
          <w:bCs/>
          <w:lang w:eastAsia="ja-JP"/>
        </w:rPr>
        <w:t xml:space="preserve">an RRC parameter </w:t>
      </w:r>
      <w:r w:rsidR="0025420C">
        <w:rPr>
          <w:rFonts w:hint="eastAsia"/>
          <w:b/>
          <w:bCs/>
          <w:lang w:eastAsia="ja-JP"/>
        </w:rPr>
        <w:t xml:space="preserve">provided by RRC </w:t>
      </w:r>
      <w:proofErr w:type="spellStart"/>
      <w:r w:rsidR="0025420C">
        <w:rPr>
          <w:rFonts w:hint="eastAsia"/>
          <w:b/>
          <w:bCs/>
          <w:lang w:eastAsia="ja-JP"/>
        </w:rPr>
        <w:t>signalling</w:t>
      </w:r>
      <w:proofErr w:type="spellEnd"/>
    </w:p>
    <w:p w14:paraId="64C25147" w14:textId="42E5CB1E" w:rsidR="00B953EB" w:rsidRDefault="00986D0D" w:rsidP="00EA6CDA">
      <w:pPr>
        <w:pStyle w:val="ListParagraph"/>
        <w:numPr>
          <w:ilvl w:val="1"/>
          <w:numId w:val="15"/>
        </w:numPr>
        <w:ind w:leftChars="0"/>
        <w:jc w:val="both"/>
        <w:rPr>
          <w:b/>
          <w:bCs/>
          <w:lang w:eastAsia="ja-JP"/>
        </w:rPr>
      </w:pPr>
      <w:r>
        <w:rPr>
          <w:rFonts w:hint="eastAsia"/>
          <w:b/>
          <w:bCs/>
          <w:lang w:eastAsia="ja-JP"/>
        </w:rPr>
        <w:lastRenderedPageBreak/>
        <w:t>I</w:t>
      </w:r>
      <w:r w:rsidR="00A41DA4">
        <w:rPr>
          <w:rFonts w:hint="eastAsia"/>
          <w:b/>
          <w:bCs/>
          <w:lang w:eastAsia="ja-JP"/>
        </w:rPr>
        <w:t>f a</w:t>
      </w:r>
      <w:r w:rsidR="00B953EB" w:rsidRPr="00585BE2">
        <w:rPr>
          <w:b/>
          <w:bCs/>
          <w:lang w:eastAsia="ja-JP"/>
        </w:rPr>
        <w:t xml:space="preserve"> UE is configured with </w:t>
      </w:r>
      <w:r w:rsidR="00815285" w:rsidRPr="00815285">
        <w:rPr>
          <w:rFonts w:hint="eastAsia"/>
          <w:b/>
          <w:bCs/>
          <w:lang w:eastAsia="ja-JP"/>
        </w:rPr>
        <w:t>Z &gt; 1</w:t>
      </w:r>
      <w:r w:rsidR="00B953EB">
        <w:rPr>
          <w:rFonts w:hint="eastAsia"/>
          <w:b/>
          <w:bCs/>
          <w:lang w:eastAsia="ja-JP"/>
        </w:rPr>
        <w:t>:</w:t>
      </w:r>
    </w:p>
    <w:p w14:paraId="2FEE6956" w14:textId="237BF7AA" w:rsidR="00E476A8" w:rsidRDefault="00B953EB" w:rsidP="00EA6CDA">
      <w:pPr>
        <w:pStyle w:val="ListParagraph"/>
        <w:numPr>
          <w:ilvl w:val="2"/>
          <w:numId w:val="15"/>
        </w:numPr>
        <w:ind w:leftChars="0"/>
        <w:jc w:val="both"/>
        <w:rPr>
          <w:b/>
          <w:bCs/>
          <w:lang w:eastAsia="ja-JP"/>
        </w:rPr>
      </w:pPr>
      <w:r w:rsidRPr="000105DA">
        <w:rPr>
          <w:b/>
          <w:bCs/>
          <w:lang w:eastAsia="ja-JP"/>
        </w:rPr>
        <w:t xml:space="preserve">The </w:t>
      </w:r>
      <w:r w:rsidR="00716C7D">
        <w:rPr>
          <w:rFonts w:hint="eastAsia"/>
          <w:b/>
          <w:bCs/>
          <w:lang w:eastAsia="ja-JP"/>
        </w:rPr>
        <w:t>Z LP-WUS MOs</w:t>
      </w:r>
      <w:r w:rsidRPr="000E371A">
        <w:rPr>
          <w:b/>
          <w:bCs/>
          <w:lang w:eastAsia="ja-JP"/>
        </w:rPr>
        <w:t xml:space="preserve"> </w:t>
      </w:r>
      <w:r w:rsidRPr="000105DA">
        <w:rPr>
          <w:b/>
          <w:bCs/>
          <w:lang w:eastAsia="ja-JP"/>
        </w:rPr>
        <w:t>shall be associated with the same C-DRX cycle and provide consistent indication for the same C-DRX cycle of the UE</w:t>
      </w:r>
      <w:r>
        <w:rPr>
          <w:rFonts w:hint="eastAsia"/>
          <w:b/>
          <w:bCs/>
          <w:lang w:eastAsia="ja-JP"/>
        </w:rPr>
        <w:t>.</w:t>
      </w:r>
      <w:r w:rsidRPr="000105DA">
        <w:rPr>
          <w:b/>
          <w:bCs/>
          <w:lang w:eastAsia="ja-JP"/>
        </w:rPr>
        <w:t xml:space="preserve"> </w:t>
      </w:r>
      <w:r w:rsidR="00E5299D">
        <w:rPr>
          <w:rFonts w:hint="eastAsia"/>
          <w:b/>
          <w:bCs/>
          <w:lang w:eastAsia="ja-JP"/>
        </w:rPr>
        <w:t>A</w:t>
      </w:r>
      <w:r>
        <w:rPr>
          <w:rFonts w:hint="eastAsia"/>
          <w:b/>
          <w:bCs/>
          <w:lang w:eastAsia="ja-JP"/>
        </w:rPr>
        <w:t xml:space="preserve"> </w:t>
      </w:r>
      <w:r w:rsidRPr="000105DA">
        <w:rPr>
          <w:b/>
          <w:bCs/>
          <w:lang w:eastAsia="ja-JP"/>
        </w:rPr>
        <w:t xml:space="preserve">UE does not expect to detect more than one LP-WUS with different indications for the </w:t>
      </w:r>
      <w:r w:rsidR="00C033AB">
        <w:rPr>
          <w:rFonts w:hint="eastAsia"/>
          <w:b/>
          <w:bCs/>
          <w:lang w:eastAsia="ja-JP"/>
        </w:rPr>
        <w:t xml:space="preserve">given C-DRX cycle </w:t>
      </w:r>
      <w:r w:rsidRPr="000105DA">
        <w:rPr>
          <w:b/>
          <w:bCs/>
          <w:lang w:eastAsia="ja-JP"/>
        </w:rPr>
        <w:t xml:space="preserve">in the </w:t>
      </w:r>
      <w:r w:rsidR="00E5299D">
        <w:rPr>
          <w:rFonts w:hint="eastAsia"/>
          <w:b/>
          <w:bCs/>
          <w:lang w:eastAsia="ja-JP"/>
        </w:rPr>
        <w:t xml:space="preserve">associated </w:t>
      </w:r>
      <w:r w:rsidR="00846F43">
        <w:rPr>
          <w:rFonts w:hint="eastAsia"/>
          <w:b/>
          <w:bCs/>
          <w:lang w:eastAsia="ja-JP"/>
        </w:rPr>
        <w:t xml:space="preserve">Z LP-WUS </w:t>
      </w:r>
      <w:proofErr w:type="spellStart"/>
      <w:r w:rsidR="00846F43">
        <w:rPr>
          <w:rFonts w:hint="eastAsia"/>
          <w:b/>
          <w:bCs/>
          <w:lang w:eastAsia="ja-JP"/>
        </w:rPr>
        <w:t>MOs</w:t>
      </w:r>
      <w:r w:rsidRPr="000105DA">
        <w:rPr>
          <w:b/>
          <w:bCs/>
          <w:lang w:eastAsia="ja-JP"/>
        </w:rPr>
        <w:t>.</w:t>
      </w:r>
      <w:proofErr w:type="spellEnd"/>
    </w:p>
    <w:p w14:paraId="01CD4300" w14:textId="3771AB57" w:rsidR="00DE1618" w:rsidRPr="009451A6" w:rsidRDefault="00DE1618" w:rsidP="00DE1618">
      <w:pPr>
        <w:pStyle w:val="ListParagraph"/>
        <w:numPr>
          <w:ilvl w:val="0"/>
          <w:numId w:val="15"/>
        </w:numPr>
        <w:ind w:leftChars="0"/>
        <w:jc w:val="both"/>
        <w:rPr>
          <w:b/>
          <w:bCs/>
          <w:lang w:eastAsia="ja-JP"/>
        </w:rPr>
      </w:pPr>
      <w:r>
        <w:rPr>
          <w:rFonts w:hint="eastAsia"/>
          <w:b/>
          <w:bCs/>
          <w:lang w:eastAsia="ja-JP"/>
        </w:rPr>
        <w:t xml:space="preserve">The </w:t>
      </w:r>
      <w:r>
        <w:rPr>
          <w:b/>
          <w:bCs/>
          <w:lang w:eastAsia="ja-JP"/>
        </w:rPr>
        <w:t>‘</w:t>
      </w:r>
      <w:r>
        <w:rPr>
          <w:rFonts w:hint="eastAsia"/>
          <w:b/>
          <w:bCs/>
          <w:lang w:eastAsia="ja-JP"/>
        </w:rPr>
        <w:t>X</w:t>
      </w:r>
      <w:r>
        <w:rPr>
          <w:b/>
          <w:bCs/>
          <w:lang w:eastAsia="ja-JP"/>
        </w:rPr>
        <w:t>’</w:t>
      </w:r>
      <w:r>
        <w:rPr>
          <w:rFonts w:hint="eastAsia"/>
          <w:b/>
          <w:bCs/>
          <w:lang w:eastAsia="ja-JP"/>
        </w:rPr>
        <w:t xml:space="preserve"> is the minimum time gap reported in the UE capability</w:t>
      </w:r>
      <w:r w:rsidR="00EF55D7">
        <w:rPr>
          <w:rFonts w:hint="eastAsia"/>
          <w:b/>
          <w:bCs/>
          <w:lang w:eastAsia="ja-JP"/>
        </w:rPr>
        <w:t>.</w:t>
      </w:r>
    </w:p>
    <w:p w14:paraId="0DA749F8" w14:textId="77777777" w:rsidR="00BF73D6" w:rsidRDefault="00BF73D6" w:rsidP="00BF36F2">
      <w:pPr>
        <w:rPr>
          <w:lang w:eastAsia="ja-JP"/>
        </w:rPr>
      </w:pPr>
    </w:p>
    <w:p w14:paraId="3ED2BEC4" w14:textId="5BEACE8B" w:rsidR="00107D59" w:rsidRPr="00935E90" w:rsidRDefault="006E4036" w:rsidP="006E4036">
      <w:pPr>
        <w:pStyle w:val="Heading2"/>
        <w:rPr>
          <w:b/>
          <w:sz w:val="24"/>
          <w:szCs w:val="24"/>
          <w:lang w:eastAsia="ja-JP"/>
        </w:rPr>
      </w:pPr>
      <w:r>
        <w:rPr>
          <w:rFonts w:hint="eastAsia"/>
          <w:b/>
          <w:sz w:val="24"/>
          <w:szCs w:val="24"/>
          <w:lang w:eastAsia="ja-JP"/>
        </w:rPr>
        <w:t>2.</w:t>
      </w:r>
      <w:r w:rsidR="00E91A78">
        <w:rPr>
          <w:rFonts w:hint="eastAsia"/>
          <w:b/>
          <w:sz w:val="24"/>
          <w:szCs w:val="24"/>
          <w:lang w:eastAsia="ja-JP"/>
        </w:rPr>
        <w:t>2</w:t>
      </w:r>
      <w:r>
        <w:rPr>
          <w:b/>
          <w:sz w:val="24"/>
          <w:szCs w:val="24"/>
          <w:lang w:eastAsia="ja-JP"/>
        </w:rPr>
        <w:tab/>
      </w:r>
      <w:r w:rsidR="005B416B">
        <w:rPr>
          <w:rFonts w:hint="eastAsia"/>
          <w:b/>
          <w:sz w:val="24"/>
          <w:szCs w:val="24"/>
          <w:lang w:eastAsia="ja-JP"/>
        </w:rPr>
        <w:t xml:space="preserve">LP-WUS </w:t>
      </w:r>
      <w:r w:rsidR="00107D59">
        <w:rPr>
          <w:rFonts w:hint="eastAsia"/>
          <w:b/>
          <w:sz w:val="24"/>
          <w:szCs w:val="24"/>
          <w:lang w:eastAsia="ja-JP"/>
        </w:rPr>
        <w:t>Option 1-2</w:t>
      </w:r>
    </w:p>
    <w:p w14:paraId="352767AE" w14:textId="77777777" w:rsidR="00D31099" w:rsidRDefault="00D31099" w:rsidP="007F2C20">
      <w:pPr>
        <w:jc w:val="both"/>
        <w:rPr>
          <w:lang w:eastAsia="ja-JP"/>
        </w:rPr>
      </w:pPr>
      <w:r>
        <w:rPr>
          <w:rFonts w:hint="eastAsia"/>
          <w:lang w:eastAsia="ja-JP"/>
        </w:rPr>
        <w:t>For Option 1-2, following was agreed:</w:t>
      </w:r>
    </w:p>
    <w:tbl>
      <w:tblPr>
        <w:tblStyle w:val="TableGrid"/>
        <w:tblW w:w="0" w:type="auto"/>
        <w:tblLook w:val="04A0" w:firstRow="1" w:lastRow="0" w:firstColumn="1" w:lastColumn="0" w:noHBand="0" w:noVBand="1"/>
      </w:tblPr>
      <w:tblGrid>
        <w:gridCol w:w="9350"/>
      </w:tblGrid>
      <w:tr w:rsidR="00D31099" w14:paraId="31CEE3D2" w14:textId="77777777" w:rsidTr="00D31099">
        <w:tc>
          <w:tcPr>
            <w:tcW w:w="9350" w:type="dxa"/>
          </w:tcPr>
          <w:p w14:paraId="7B3986EC" w14:textId="77777777" w:rsidR="00767449" w:rsidRPr="00F545EC" w:rsidRDefault="00767449" w:rsidP="00767449">
            <w:pPr>
              <w:rPr>
                <w:b/>
                <w:bCs/>
                <w:szCs w:val="20"/>
                <w:lang w:eastAsia="zh-CN" w:bidi="ar"/>
              </w:rPr>
            </w:pPr>
            <w:r w:rsidRPr="00F545EC">
              <w:rPr>
                <w:b/>
                <w:bCs/>
                <w:szCs w:val="20"/>
                <w:highlight w:val="green"/>
                <w:lang w:eastAsia="zh-CN" w:bidi="ar"/>
              </w:rPr>
              <w:t>Agreement</w:t>
            </w:r>
          </w:p>
          <w:p w14:paraId="68FA1899" w14:textId="77777777" w:rsidR="00767449" w:rsidRPr="00B131D6" w:rsidRDefault="00767449" w:rsidP="00767449">
            <w:pPr>
              <w:overflowPunct w:val="0"/>
              <w:contextualSpacing/>
              <w:jc w:val="both"/>
              <w:rPr>
                <w:szCs w:val="20"/>
                <w:lang w:eastAsia="zh-CN"/>
              </w:rPr>
            </w:pPr>
            <w:r w:rsidRPr="00B131D6">
              <w:rPr>
                <w:szCs w:val="20"/>
                <w:lang w:eastAsia="zh-CN"/>
              </w:rPr>
              <w:t>For LP-WUS MOs in connected mode</w:t>
            </w:r>
            <w:r w:rsidRPr="00B131D6">
              <w:rPr>
                <w:rFonts w:hint="eastAsia"/>
                <w:szCs w:val="20"/>
                <w:lang w:eastAsia="zh-CN"/>
              </w:rPr>
              <w:t xml:space="preserve"> for Option 1-2</w:t>
            </w:r>
            <w:r w:rsidRPr="00B131D6">
              <w:rPr>
                <w:szCs w:val="20"/>
                <w:lang w:eastAsia="zh-CN"/>
              </w:rPr>
              <w:t xml:space="preserve">, </w:t>
            </w:r>
            <w:r w:rsidRPr="00B131D6">
              <w:rPr>
                <w:rFonts w:eastAsia="游明朝" w:hint="eastAsia"/>
                <w:szCs w:val="20"/>
                <w:lang w:eastAsia="ja-JP"/>
              </w:rPr>
              <w:t>support A</w:t>
            </w:r>
            <w:r w:rsidRPr="00B131D6">
              <w:rPr>
                <w:szCs w:val="20"/>
                <w:lang w:eastAsia="zh-CN"/>
              </w:rPr>
              <w:t>pproach 1:</w:t>
            </w:r>
          </w:p>
          <w:p w14:paraId="5D8E9200" w14:textId="77777777" w:rsidR="00767449" w:rsidRPr="00057D2C" w:rsidRDefault="00767449" w:rsidP="00767449">
            <w:pPr>
              <w:pStyle w:val="ListParagraph"/>
              <w:numPr>
                <w:ilvl w:val="0"/>
                <w:numId w:val="10"/>
              </w:numPr>
              <w:ind w:leftChars="0"/>
              <w:contextualSpacing/>
              <w:jc w:val="both"/>
              <w:rPr>
                <w:szCs w:val="20"/>
                <w:lang w:eastAsia="zh-CN"/>
              </w:rPr>
            </w:pPr>
            <w:r w:rsidRPr="00B131D6">
              <w:rPr>
                <w:szCs w:val="20"/>
                <w:lang w:eastAsia="zh-CN"/>
              </w:rPr>
              <w:t>LP-WUS MOs, including periodicity and time offset</w:t>
            </w:r>
            <w:r w:rsidRPr="00B131D6">
              <w:rPr>
                <w:rFonts w:eastAsia="游明朝" w:hint="eastAsia"/>
                <w:szCs w:val="20"/>
                <w:lang w:eastAsia="ja-JP"/>
              </w:rPr>
              <w:t>3</w:t>
            </w:r>
            <w:r w:rsidRPr="00B131D6">
              <w:rPr>
                <w:szCs w:val="20"/>
                <w:lang w:eastAsia="zh-CN"/>
              </w:rPr>
              <w:t>, are configured independently from the C-DRX periodicity/offset by new RRC parameter(s).</w:t>
            </w:r>
            <w:r w:rsidRPr="00B131D6">
              <w:rPr>
                <w:rFonts w:eastAsia="游明朝" w:hint="eastAsia"/>
                <w:szCs w:val="20"/>
                <w:lang w:eastAsia="ja-JP"/>
              </w:rPr>
              <w:t xml:space="preserve"> </w:t>
            </w:r>
          </w:p>
          <w:p w14:paraId="418403D5" w14:textId="77777777" w:rsidR="00767449" w:rsidRPr="00B131D6" w:rsidRDefault="00767449" w:rsidP="00767449">
            <w:pPr>
              <w:pStyle w:val="ListParagraph"/>
              <w:numPr>
                <w:ilvl w:val="1"/>
                <w:numId w:val="10"/>
              </w:numPr>
              <w:ind w:leftChars="0"/>
              <w:contextualSpacing/>
              <w:jc w:val="both"/>
              <w:rPr>
                <w:szCs w:val="20"/>
                <w:lang w:eastAsia="zh-CN"/>
              </w:rPr>
            </w:pPr>
            <w:r w:rsidRPr="00B131D6">
              <w:rPr>
                <w:rFonts w:eastAsia="游明朝" w:hint="eastAsia"/>
                <w:szCs w:val="20"/>
                <w:lang w:eastAsia="ja-JP"/>
              </w:rPr>
              <w:t xml:space="preserve">FFS </w:t>
            </w:r>
            <w:r>
              <w:rPr>
                <w:rFonts w:eastAsia="游明朝"/>
                <w:szCs w:val="20"/>
                <w:lang w:eastAsia="ja-JP"/>
              </w:rPr>
              <w:t>one or multiple MOs per periodicity</w:t>
            </w:r>
          </w:p>
          <w:p w14:paraId="0093E98F" w14:textId="0EA25782" w:rsidR="00767449" w:rsidRPr="00B131D6" w:rsidRDefault="00767449" w:rsidP="00767449">
            <w:pPr>
              <w:pStyle w:val="ListParagraph"/>
              <w:numPr>
                <w:ilvl w:val="0"/>
                <w:numId w:val="10"/>
              </w:numPr>
              <w:ind w:leftChars="0"/>
              <w:contextualSpacing/>
              <w:jc w:val="both"/>
              <w:rPr>
                <w:rFonts w:eastAsia="游明朝"/>
                <w:szCs w:val="20"/>
                <w:lang w:eastAsia="ja-JP"/>
              </w:rPr>
            </w:pPr>
            <w:r w:rsidRPr="00B131D6">
              <w:rPr>
                <w:szCs w:val="20"/>
                <w:lang w:eastAsia="zh-CN"/>
              </w:rPr>
              <w:t xml:space="preserve">UE monitors LP-WUS in the LP-WUS </w:t>
            </w:r>
            <w:r w:rsidRPr="00B131D6">
              <w:rPr>
                <w:rFonts w:eastAsia="游明朝" w:hint="eastAsia"/>
                <w:szCs w:val="20"/>
                <w:lang w:eastAsia="ja-JP"/>
              </w:rPr>
              <w:t xml:space="preserve">MOs </w:t>
            </w:r>
            <w:r w:rsidRPr="00B131D6">
              <w:rPr>
                <w:szCs w:val="20"/>
                <w:lang w:eastAsia="zh-CN"/>
              </w:rPr>
              <w:t>and</w:t>
            </w:r>
            <w:r w:rsidRPr="00B131D6">
              <w:rPr>
                <w:rFonts w:eastAsia="游明朝" w:hint="eastAsia"/>
                <w:szCs w:val="20"/>
                <w:lang w:eastAsia="ja-JP"/>
              </w:rPr>
              <w:t xml:space="preserve">, if triggered to wake up, </w:t>
            </w:r>
            <w:r w:rsidRPr="00B131D6">
              <w:rPr>
                <w:szCs w:val="20"/>
                <w:lang w:eastAsia="zh-CN"/>
              </w:rPr>
              <w:t>starts a new timer for PDCCH monitoring triggered by LP-WUS, after a time offset</w:t>
            </w:r>
            <w:r w:rsidRPr="00B131D6">
              <w:rPr>
                <w:rFonts w:eastAsia="游明朝" w:hint="eastAsia"/>
                <w:szCs w:val="20"/>
                <w:lang w:eastAsia="ja-JP"/>
              </w:rPr>
              <w:t>4</w:t>
            </w:r>
            <w:r w:rsidRPr="00B131D6">
              <w:rPr>
                <w:szCs w:val="20"/>
                <w:lang w:eastAsia="zh-CN"/>
              </w:rPr>
              <w:t>.</w:t>
            </w:r>
            <w:r w:rsidRPr="00B131D6">
              <w:rPr>
                <w:rFonts w:hint="eastAsia"/>
                <w:szCs w:val="20"/>
                <w:lang w:eastAsia="zh-CN"/>
              </w:rPr>
              <w:t xml:space="preserve"> </w:t>
            </w:r>
          </w:p>
          <w:p w14:paraId="4573CAFF" w14:textId="77777777" w:rsidR="00767449" w:rsidRPr="00B131D6" w:rsidRDefault="00767449" w:rsidP="00767449">
            <w:pPr>
              <w:pStyle w:val="ListParagraph"/>
              <w:numPr>
                <w:ilvl w:val="1"/>
                <w:numId w:val="10"/>
              </w:numPr>
              <w:ind w:leftChars="0"/>
              <w:contextualSpacing/>
              <w:jc w:val="both"/>
              <w:rPr>
                <w:rFonts w:eastAsia="游明朝"/>
                <w:szCs w:val="20"/>
                <w:lang w:eastAsia="ja-JP"/>
              </w:rPr>
            </w:pPr>
            <w:r w:rsidRPr="00B131D6">
              <w:rPr>
                <w:rFonts w:eastAsia="游明朝" w:hint="eastAsia"/>
                <w:szCs w:val="20"/>
                <w:lang w:eastAsia="ja-JP"/>
              </w:rPr>
              <w:t>The</w:t>
            </w:r>
            <w:r w:rsidRPr="00B131D6">
              <w:rPr>
                <w:szCs w:val="20"/>
              </w:rPr>
              <w:t xml:space="preserve"> time offset</w:t>
            </w:r>
            <w:r w:rsidRPr="00B131D6">
              <w:rPr>
                <w:rFonts w:eastAsia="游明朝" w:hint="eastAsia"/>
                <w:szCs w:val="20"/>
                <w:lang w:eastAsia="ja-JP"/>
              </w:rPr>
              <w:t>4</w:t>
            </w:r>
            <w:r w:rsidRPr="00B131D6">
              <w:rPr>
                <w:szCs w:val="20"/>
              </w:rPr>
              <w:t xml:space="preserve"> configured by the network indicating a time, after which the UE starts PDCCH monitoring via starting the new timer</w:t>
            </w:r>
            <w:r>
              <w:rPr>
                <w:szCs w:val="20"/>
              </w:rPr>
              <w:t xml:space="preserve">. </w:t>
            </w:r>
          </w:p>
          <w:p w14:paraId="76B5A6DA" w14:textId="795990EF" w:rsidR="00D31099" w:rsidRPr="00767449" w:rsidRDefault="00767449" w:rsidP="007F2C20">
            <w:pPr>
              <w:pStyle w:val="ListParagraph"/>
              <w:numPr>
                <w:ilvl w:val="1"/>
                <w:numId w:val="10"/>
              </w:numPr>
              <w:ind w:leftChars="0"/>
              <w:contextualSpacing/>
              <w:jc w:val="both"/>
              <w:rPr>
                <w:rFonts w:eastAsia="游明朝"/>
                <w:szCs w:val="20"/>
                <w:lang w:eastAsia="ja-JP"/>
              </w:rPr>
            </w:pPr>
            <w:r w:rsidRPr="00B131D6">
              <w:rPr>
                <w:rFonts w:eastAsia="游明朝"/>
                <w:szCs w:val="20"/>
                <w:lang w:eastAsia="ja-JP"/>
              </w:rPr>
              <w:t>FFS: Definition of time offset</w:t>
            </w:r>
            <w:r w:rsidRPr="00B131D6">
              <w:rPr>
                <w:rFonts w:eastAsia="游明朝" w:hint="eastAsia"/>
                <w:szCs w:val="20"/>
                <w:lang w:eastAsia="ja-JP"/>
              </w:rPr>
              <w:t>4</w:t>
            </w:r>
            <w:r w:rsidRPr="00B131D6">
              <w:rPr>
                <w:rFonts w:eastAsia="游明朝"/>
                <w:szCs w:val="20"/>
                <w:lang w:eastAsia="ja-JP"/>
              </w:rPr>
              <w:t xml:space="preserve"> </w:t>
            </w:r>
          </w:p>
        </w:tc>
      </w:tr>
    </w:tbl>
    <w:p w14:paraId="6E3035E1" w14:textId="3A5F91C8" w:rsidR="000F572E" w:rsidRDefault="000F572E" w:rsidP="000F7CB5">
      <w:pPr>
        <w:jc w:val="both"/>
        <w:rPr>
          <w:lang w:eastAsia="ja-JP"/>
        </w:rPr>
      </w:pPr>
    </w:p>
    <w:p w14:paraId="18A7B74A" w14:textId="773FB4F7" w:rsidR="004D5D9D" w:rsidRDefault="004D5D9D" w:rsidP="000F7CB5">
      <w:pPr>
        <w:jc w:val="both"/>
        <w:rPr>
          <w:lang w:eastAsia="ja-JP"/>
        </w:rPr>
      </w:pPr>
      <w:r>
        <w:rPr>
          <w:rFonts w:hint="eastAsia"/>
          <w:lang w:eastAsia="ja-JP"/>
        </w:rPr>
        <w:t xml:space="preserve">For Option 1-2, </w:t>
      </w:r>
      <w:r w:rsidR="009E0D77">
        <w:rPr>
          <w:rFonts w:hint="eastAsia"/>
          <w:lang w:eastAsia="ja-JP"/>
        </w:rPr>
        <w:t xml:space="preserve">the agreement </w:t>
      </w:r>
      <w:r w:rsidR="002B1914">
        <w:rPr>
          <w:rFonts w:hint="eastAsia"/>
          <w:lang w:eastAsia="ja-JP"/>
        </w:rPr>
        <w:t>implies</w:t>
      </w:r>
      <w:r w:rsidR="009E0D77">
        <w:rPr>
          <w:rFonts w:hint="eastAsia"/>
          <w:lang w:eastAsia="ja-JP"/>
        </w:rPr>
        <w:t xml:space="preserve"> that there is </w:t>
      </w:r>
      <w:r w:rsidR="002F2ECF">
        <w:rPr>
          <w:lang w:eastAsia="ja-JP"/>
        </w:rPr>
        <w:t>a</w:t>
      </w:r>
      <w:r w:rsidR="009E0D77">
        <w:rPr>
          <w:rFonts w:hint="eastAsia"/>
          <w:lang w:eastAsia="ja-JP"/>
        </w:rPr>
        <w:t xml:space="preserve"> one-to-one mapping between a LP-WUS MO and a slot where the new timer would start, as illustrated in Fig. 2 (a).</w:t>
      </w:r>
      <w:r w:rsidR="00CB429C">
        <w:rPr>
          <w:rFonts w:hint="eastAsia"/>
          <w:lang w:eastAsia="ja-JP"/>
        </w:rPr>
        <w:t xml:space="preserve"> However, we think the concept of Z </w:t>
      </w:r>
      <w:r w:rsidR="002F2ECF">
        <w:rPr>
          <w:rFonts w:hint="eastAsia"/>
          <w:lang w:eastAsia="ja-JP"/>
        </w:rPr>
        <w:t xml:space="preserve">&gt;1 </w:t>
      </w:r>
      <w:r w:rsidR="00CB429C">
        <w:rPr>
          <w:rFonts w:hint="eastAsia"/>
          <w:lang w:eastAsia="ja-JP"/>
        </w:rPr>
        <w:t xml:space="preserve">LP-WUS MOs, agreed for Option 1-1, is useful also for Option 1-2. </w:t>
      </w:r>
      <w:r w:rsidR="00F079BB">
        <w:rPr>
          <w:rFonts w:hint="eastAsia"/>
          <w:lang w:eastAsia="ja-JP"/>
        </w:rPr>
        <w:t>As illustrated in Fig. 2 (b), t</w:t>
      </w:r>
      <w:r w:rsidR="0018188B">
        <w:rPr>
          <w:rFonts w:hint="eastAsia"/>
          <w:lang w:eastAsia="ja-JP"/>
        </w:rPr>
        <w:t xml:space="preserve">his improves the robustness of LP-WUS detection for a given slot where the new timer for PDCCH monitoring </w:t>
      </w:r>
      <w:r w:rsidR="009E5A54">
        <w:rPr>
          <w:rFonts w:hint="eastAsia"/>
          <w:lang w:eastAsia="ja-JP"/>
        </w:rPr>
        <w:t>would be</w:t>
      </w:r>
      <w:r w:rsidR="0018188B">
        <w:rPr>
          <w:rFonts w:hint="eastAsia"/>
          <w:lang w:eastAsia="ja-JP"/>
        </w:rPr>
        <w:t xml:space="preserve"> triggered. </w:t>
      </w:r>
      <w:r w:rsidR="00BF7694">
        <w:rPr>
          <w:rFonts w:hint="eastAsia"/>
          <w:lang w:eastAsia="ja-JP"/>
        </w:rPr>
        <w:t xml:space="preserve">The value Z </w:t>
      </w:r>
      <w:r w:rsidR="00836257">
        <w:rPr>
          <w:rFonts w:hint="eastAsia"/>
          <w:lang w:eastAsia="ja-JP"/>
        </w:rPr>
        <w:t>should</w:t>
      </w:r>
      <w:r w:rsidR="00BF7694">
        <w:rPr>
          <w:rFonts w:hint="eastAsia"/>
          <w:lang w:eastAsia="ja-JP"/>
        </w:rPr>
        <w:t xml:space="preserve"> be RRC configurable, same as for Option 1-1.</w:t>
      </w:r>
    </w:p>
    <w:p w14:paraId="4A69FAAB" w14:textId="77777777" w:rsidR="006600BC" w:rsidRDefault="006600BC" w:rsidP="000F7CB5">
      <w:pPr>
        <w:jc w:val="both"/>
        <w:rPr>
          <w:lang w:eastAsia="ja-JP"/>
        </w:rPr>
      </w:pPr>
    </w:p>
    <w:p w14:paraId="5FA0E5C3" w14:textId="306D8357" w:rsidR="006600BC" w:rsidRPr="00EF55D7" w:rsidRDefault="006600BC" w:rsidP="000F7CB5">
      <w:pPr>
        <w:jc w:val="both"/>
        <w:rPr>
          <w:lang w:eastAsia="ja-JP"/>
        </w:rPr>
      </w:pPr>
      <w:r>
        <w:rPr>
          <w:rFonts w:hint="eastAsia"/>
          <w:lang w:eastAsia="ja-JP"/>
        </w:rPr>
        <w:t xml:space="preserve">For Option 1-2, it is easy for network to configure Time offset4 such that </w:t>
      </w:r>
      <w:r w:rsidR="002A0706">
        <w:rPr>
          <w:rFonts w:hint="eastAsia"/>
          <w:lang w:eastAsia="ja-JP"/>
        </w:rPr>
        <w:t xml:space="preserve">the </w:t>
      </w:r>
      <w:r>
        <w:rPr>
          <w:rFonts w:hint="eastAsia"/>
          <w:lang w:eastAsia="ja-JP"/>
        </w:rPr>
        <w:t xml:space="preserve">LP-WUS MO(s) </w:t>
      </w:r>
      <w:r w:rsidR="002A0706">
        <w:rPr>
          <w:rFonts w:hint="eastAsia"/>
          <w:lang w:eastAsia="ja-JP"/>
        </w:rPr>
        <w:t xml:space="preserve">and the slot that the new timer would start have a time gap &gt;= X. Therefore, </w:t>
      </w:r>
      <w:r w:rsidR="00EF55D7">
        <w:rPr>
          <w:rFonts w:hint="eastAsia"/>
          <w:lang w:eastAsia="ja-JP"/>
        </w:rPr>
        <w:t>making sure the gap &gt;= X should be network</w:t>
      </w:r>
      <w:r w:rsidR="00EF55D7">
        <w:rPr>
          <w:lang w:eastAsia="ja-JP"/>
        </w:rPr>
        <w:t>’</w:t>
      </w:r>
      <w:r w:rsidR="00EF55D7">
        <w:rPr>
          <w:rFonts w:hint="eastAsia"/>
          <w:lang w:eastAsia="ja-JP"/>
        </w:rPr>
        <w:t xml:space="preserve">s responsibility. </w:t>
      </w:r>
    </w:p>
    <w:p w14:paraId="6E3FFC1E" w14:textId="77777777" w:rsidR="009E0D77" w:rsidRDefault="009E0D77" w:rsidP="000F7CB5">
      <w:pPr>
        <w:jc w:val="both"/>
        <w:rPr>
          <w:lang w:eastAsia="ja-JP"/>
        </w:rPr>
      </w:pPr>
    </w:p>
    <w:p w14:paraId="3D67ACC5" w14:textId="08D99936" w:rsidR="00BF7694" w:rsidRDefault="00BF7694" w:rsidP="000F7CB5">
      <w:pPr>
        <w:jc w:val="both"/>
        <w:rPr>
          <w:lang w:eastAsia="ja-JP"/>
        </w:rPr>
      </w:pPr>
      <w:r w:rsidRPr="00BF7694">
        <w:rPr>
          <w:rFonts w:hint="eastAsia"/>
          <w:noProof/>
        </w:rPr>
        <w:lastRenderedPageBreak/>
        <w:drawing>
          <wp:inline distT="0" distB="0" distL="0" distR="0" wp14:anchorId="2D15EF75" wp14:editId="19924B02">
            <wp:extent cx="2869200" cy="2677680"/>
            <wp:effectExtent l="0" t="0" r="7620" b="8890"/>
            <wp:docPr id="9117139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9200" cy="2677680"/>
                    </a:xfrm>
                    <a:prstGeom prst="rect">
                      <a:avLst/>
                    </a:prstGeom>
                    <a:noFill/>
                    <a:ln>
                      <a:noFill/>
                    </a:ln>
                  </pic:spPr>
                </pic:pic>
              </a:graphicData>
            </a:graphic>
          </wp:inline>
        </w:drawing>
      </w:r>
      <w:r w:rsidR="000F3265" w:rsidRPr="000F3265">
        <w:rPr>
          <w:rFonts w:hint="eastAsia"/>
          <w:lang w:eastAsia="ja-JP"/>
        </w:rPr>
        <w:t xml:space="preserve"> </w:t>
      </w:r>
      <w:r w:rsidR="000F3265" w:rsidRPr="000F3265">
        <w:rPr>
          <w:rFonts w:hint="eastAsia"/>
          <w:noProof/>
        </w:rPr>
        <w:drawing>
          <wp:inline distT="0" distB="0" distL="0" distR="0" wp14:anchorId="4D71FF84" wp14:editId="1C545B74">
            <wp:extent cx="2996280" cy="2677680"/>
            <wp:effectExtent l="0" t="0" r="0" b="8890"/>
            <wp:docPr id="13995065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6280" cy="2677680"/>
                    </a:xfrm>
                    <a:prstGeom prst="rect">
                      <a:avLst/>
                    </a:prstGeom>
                    <a:noFill/>
                    <a:ln>
                      <a:noFill/>
                    </a:ln>
                  </pic:spPr>
                </pic:pic>
              </a:graphicData>
            </a:graphic>
          </wp:inline>
        </w:drawing>
      </w:r>
    </w:p>
    <w:p w14:paraId="6E762442" w14:textId="5730894C" w:rsidR="000F3265" w:rsidRDefault="000F3265" w:rsidP="000F3265">
      <w:pPr>
        <w:jc w:val="center"/>
        <w:rPr>
          <w:lang w:eastAsia="ja-JP"/>
        </w:rPr>
      </w:pPr>
      <w:r>
        <w:rPr>
          <w:rFonts w:hint="eastAsia"/>
          <w:lang w:eastAsia="ja-JP"/>
        </w:rPr>
        <w:t>(a) Option 1-2 without Z</w:t>
      </w:r>
      <w:r>
        <w:rPr>
          <w:lang w:eastAsia="ja-JP"/>
        </w:rPr>
        <w:tab/>
      </w:r>
      <w:r>
        <w:rPr>
          <w:lang w:eastAsia="ja-JP"/>
        </w:rPr>
        <w:tab/>
      </w:r>
      <w:r>
        <w:rPr>
          <w:lang w:eastAsia="ja-JP"/>
        </w:rPr>
        <w:tab/>
      </w:r>
      <w:r>
        <w:rPr>
          <w:lang w:eastAsia="ja-JP"/>
        </w:rPr>
        <w:tab/>
      </w:r>
      <w:r>
        <w:rPr>
          <w:rFonts w:hint="eastAsia"/>
          <w:lang w:eastAsia="ja-JP"/>
        </w:rPr>
        <w:t>(b) Option 1-2 with Z = 2</w:t>
      </w:r>
    </w:p>
    <w:p w14:paraId="11A194C2" w14:textId="08D16642" w:rsidR="000F3265" w:rsidRDefault="000F3265" w:rsidP="000F3265">
      <w:pPr>
        <w:jc w:val="center"/>
        <w:rPr>
          <w:lang w:eastAsia="ja-JP"/>
        </w:rPr>
      </w:pPr>
      <w:r>
        <w:rPr>
          <w:rFonts w:hint="eastAsia"/>
          <w:lang w:eastAsia="ja-JP"/>
        </w:rPr>
        <w:t>Fig. 2</w:t>
      </w:r>
      <w:r>
        <w:rPr>
          <w:lang w:eastAsia="ja-JP"/>
        </w:rPr>
        <w:tab/>
      </w:r>
      <w:r>
        <w:rPr>
          <w:rFonts w:hint="eastAsia"/>
          <w:lang w:eastAsia="ja-JP"/>
        </w:rPr>
        <w:t>Option 1-2</w:t>
      </w:r>
    </w:p>
    <w:p w14:paraId="35FCB89F" w14:textId="77777777" w:rsidR="004D5D9D" w:rsidRDefault="004D5D9D" w:rsidP="000F7CB5">
      <w:pPr>
        <w:jc w:val="both"/>
        <w:rPr>
          <w:lang w:eastAsia="ja-JP"/>
        </w:rPr>
      </w:pPr>
    </w:p>
    <w:p w14:paraId="1AEFA315" w14:textId="782001E5" w:rsidR="000F7CB5" w:rsidRPr="000E0601" w:rsidRDefault="000F7CB5" w:rsidP="000F7CB5">
      <w:pPr>
        <w:jc w:val="both"/>
        <w:rPr>
          <w:b/>
          <w:bCs/>
          <w:u w:val="single"/>
          <w:lang w:eastAsia="ja-JP"/>
        </w:rPr>
      </w:pPr>
      <w:r w:rsidRPr="000E0601">
        <w:rPr>
          <w:rFonts w:hint="eastAsia"/>
          <w:b/>
          <w:bCs/>
          <w:u w:val="single"/>
          <w:lang w:eastAsia="ja-JP"/>
        </w:rPr>
        <w:t xml:space="preserve">Proposal </w:t>
      </w:r>
      <w:r w:rsidR="0066086E">
        <w:rPr>
          <w:rFonts w:hint="eastAsia"/>
          <w:b/>
          <w:bCs/>
          <w:u w:val="single"/>
          <w:lang w:eastAsia="ja-JP"/>
        </w:rPr>
        <w:t>2</w:t>
      </w:r>
      <w:r w:rsidRPr="000E0601">
        <w:rPr>
          <w:rFonts w:hint="eastAsia"/>
          <w:b/>
          <w:bCs/>
          <w:u w:val="single"/>
          <w:lang w:eastAsia="ja-JP"/>
        </w:rPr>
        <w:t>:</w:t>
      </w:r>
    </w:p>
    <w:p w14:paraId="0F5CF538" w14:textId="77777777" w:rsidR="00F12027" w:rsidRDefault="00A41DA4" w:rsidP="000F7CB5">
      <w:pPr>
        <w:pStyle w:val="ListParagraph"/>
        <w:numPr>
          <w:ilvl w:val="0"/>
          <w:numId w:val="15"/>
        </w:numPr>
        <w:ind w:leftChars="0"/>
        <w:jc w:val="both"/>
        <w:rPr>
          <w:b/>
          <w:bCs/>
          <w:lang w:eastAsia="ja-JP"/>
        </w:rPr>
      </w:pPr>
      <w:r>
        <w:rPr>
          <w:rFonts w:hint="eastAsia"/>
          <w:b/>
          <w:bCs/>
          <w:lang w:eastAsia="ja-JP"/>
        </w:rPr>
        <w:t xml:space="preserve">For Option 1-2, support RRC </w:t>
      </w:r>
      <w:r w:rsidR="00F12027">
        <w:rPr>
          <w:rFonts w:hint="eastAsia"/>
          <w:b/>
          <w:bCs/>
          <w:lang w:eastAsia="ja-JP"/>
        </w:rPr>
        <w:t>parameter providing the value of Z</w:t>
      </w:r>
    </w:p>
    <w:p w14:paraId="09C0A8FE" w14:textId="1DE2BB48" w:rsidR="0055424C" w:rsidRDefault="00F12027" w:rsidP="00F12027">
      <w:pPr>
        <w:pStyle w:val="ListParagraph"/>
        <w:numPr>
          <w:ilvl w:val="1"/>
          <w:numId w:val="15"/>
        </w:numPr>
        <w:ind w:leftChars="0"/>
        <w:jc w:val="both"/>
        <w:rPr>
          <w:b/>
          <w:bCs/>
          <w:lang w:eastAsia="ja-JP"/>
        </w:rPr>
      </w:pPr>
      <w:r>
        <w:rPr>
          <w:rFonts w:hint="eastAsia"/>
          <w:b/>
          <w:bCs/>
          <w:lang w:eastAsia="ja-JP"/>
        </w:rPr>
        <w:t>Z</w:t>
      </w:r>
      <w:r w:rsidR="00A41DA4">
        <w:rPr>
          <w:rFonts w:hint="eastAsia"/>
          <w:b/>
          <w:bCs/>
          <w:lang w:eastAsia="ja-JP"/>
        </w:rPr>
        <w:t xml:space="preserve"> LP-WUS MOs </w:t>
      </w:r>
      <w:r w:rsidR="0055424C">
        <w:rPr>
          <w:rFonts w:hint="eastAsia"/>
          <w:b/>
          <w:bCs/>
          <w:lang w:eastAsia="ja-JP"/>
        </w:rPr>
        <w:t xml:space="preserve">are for triggering the new timer for PDCCH monitoring starting </w:t>
      </w:r>
      <w:r>
        <w:rPr>
          <w:rFonts w:hint="eastAsia"/>
          <w:b/>
          <w:bCs/>
          <w:lang w:eastAsia="ja-JP"/>
        </w:rPr>
        <w:t xml:space="preserve">at </w:t>
      </w:r>
      <w:r w:rsidR="0055424C">
        <w:rPr>
          <w:rFonts w:hint="eastAsia"/>
          <w:b/>
          <w:bCs/>
          <w:lang w:eastAsia="ja-JP"/>
        </w:rPr>
        <w:t>the same slot</w:t>
      </w:r>
    </w:p>
    <w:p w14:paraId="72D2BB6F" w14:textId="77777777" w:rsidR="00986D0D" w:rsidRDefault="00986D0D" w:rsidP="00986D0D">
      <w:pPr>
        <w:pStyle w:val="ListParagraph"/>
        <w:numPr>
          <w:ilvl w:val="1"/>
          <w:numId w:val="15"/>
        </w:numPr>
        <w:ind w:leftChars="0"/>
        <w:jc w:val="both"/>
        <w:rPr>
          <w:b/>
          <w:bCs/>
          <w:lang w:eastAsia="ja-JP"/>
        </w:rPr>
      </w:pPr>
      <w:r>
        <w:rPr>
          <w:rFonts w:hint="eastAsia"/>
          <w:b/>
          <w:bCs/>
          <w:lang w:eastAsia="ja-JP"/>
        </w:rPr>
        <w:t>If a</w:t>
      </w:r>
      <w:r w:rsidRPr="00585BE2">
        <w:rPr>
          <w:b/>
          <w:bCs/>
          <w:lang w:eastAsia="ja-JP"/>
        </w:rPr>
        <w:t xml:space="preserve"> UE is configured with </w:t>
      </w:r>
      <w:r w:rsidRPr="00815285">
        <w:rPr>
          <w:rFonts w:hint="eastAsia"/>
          <w:b/>
          <w:bCs/>
          <w:lang w:eastAsia="ja-JP"/>
        </w:rPr>
        <w:t>Z &gt; 1</w:t>
      </w:r>
      <w:r>
        <w:rPr>
          <w:rFonts w:hint="eastAsia"/>
          <w:b/>
          <w:bCs/>
          <w:lang w:eastAsia="ja-JP"/>
        </w:rPr>
        <w:t>:</w:t>
      </w:r>
    </w:p>
    <w:p w14:paraId="7233B5AF" w14:textId="0ACEAB11" w:rsidR="00FF4939" w:rsidRDefault="00986D0D" w:rsidP="007F2C20">
      <w:pPr>
        <w:pStyle w:val="ListParagraph"/>
        <w:numPr>
          <w:ilvl w:val="2"/>
          <w:numId w:val="15"/>
        </w:numPr>
        <w:ind w:leftChars="0"/>
        <w:jc w:val="both"/>
        <w:rPr>
          <w:b/>
          <w:bCs/>
          <w:lang w:eastAsia="ja-JP"/>
        </w:rPr>
      </w:pPr>
      <w:r w:rsidRPr="000105DA">
        <w:rPr>
          <w:b/>
          <w:bCs/>
          <w:lang w:eastAsia="ja-JP"/>
        </w:rPr>
        <w:t xml:space="preserve">The </w:t>
      </w:r>
      <w:r>
        <w:rPr>
          <w:rFonts w:hint="eastAsia"/>
          <w:b/>
          <w:bCs/>
          <w:lang w:eastAsia="ja-JP"/>
        </w:rPr>
        <w:t>Z LP-WUS MOs</w:t>
      </w:r>
      <w:r w:rsidRPr="000E371A">
        <w:rPr>
          <w:b/>
          <w:bCs/>
          <w:lang w:eastAsia="ja-JP"/>
        </w:rPr>
        <w:t xml:space="preserve"> </w:t>
      </w:r>
      <w:r w:rsidRPr="000105DA">
        <w:rPr>
          <w:b/>
          <w:bCs/>
          <w:lang w:eastAsia="ja-JP"/>
        </w:rPr>
        <w:t xml:space="preserve">shall be associated with the same </w:t>
      </w:r>
      <w:r>
        <w:rPr>
          <w:rFonts w:hint="eastAsia"/>
          <w:b/>
          <w:bCs/>
          <w:lang w:eastAsia="ja-JP"/>
        </w:rPr>
        <w:t>slot where the new timer would start and p</w:t>
      </w:r>
      <w:r w:rsidRPr="000105DA">
        <w:rPr>
          <w:b/>
          <w:bCs/>
          <w:lang w:eastAsia="ja-JP"/>
        </w:rPr>
        <w:t xml:space="preserve">rovide consistent indication for </w:t>
      </w:r>
      <w:r>
        <w:rPr>
          <w:rFonts w:hint="eastAsia"/>
          <w:b/>
          <w:bCs/>
          <w:lang w:eastAsia="ja-JP"/>
        </w:rPr>
        <w:t>the new timer.</w:t>
      </w:r>
      <w:r w:rsidRPr="000105DA">
        <w:rPr>
          <w:b/>
          <w:bCs/>
          <w:lang w:eastAsia="ja-JP"/>
        </w:rPr>
        <w:t xml:space="preserve"> </w:t>
      </w:r>
      <w:r>
        <w:rPr>
          <w:rFonts w:hint="eastAsia"/>
          <w:b/>
          <w:bCs/>
          <w:lang w:eastAsia="ja-JP"/>
        </w:rPr>
        <w:t xml:space="preserve">A </w:t>
      </w:r>
      <w:r w:rsidRPr="000105DA">
        <w:rPr>
          <w:b/>
          <w:bCs/>
          <w:lang w:eastAsia="ja-JP"/>
        </w:rPr>
        <w:t xml:space="preserve">UE does not expect to detect more than one LP-WUS with different indications for the </w:t>
      </w:r>
      <w:r>
        <w:rPr>
          <w:rFonts w:hint="eastAsia"/>
          <w:b/>
          <w:bCs/>
          <w:lang w:eastAsia="ja-JP"/>
        </w:rPr>
        <w:t xml:space="preserve">new timer for the slot </w:t>
      </w:r>
      <w:r w:rsidRPr="000105DA">
        <w:rPr>
          <w:b/>
          <w:bCs/>
          <w:lang w:eastAsia="ja-JP"/>
        </w:rPr>
        <w:t xml:space="preserve">in the </w:t>
      </w:r>
      <w:r>
        <w:rPr>
          <w:rFonts w:hint="eastAsia"/>
          <w:b/>
          <w:bCs/>
          <w:lang w:eastAsia="ja-JP"/>
        </w:rPr>
        <w:t xml:space="preserve">associated Z LP-WUS </w:t>
      </w:r>
      <w:proofErr w:type="spellStart"/>
      <w:r>
        <w:rPr>
          <w:rFonts w:hint="eastAsia"/>
          <w:b/>
          <w:bCs/>
          <w:lang w:eastAsia="ja-JP"/>
        </w:rPr>
        <w:t>MOs</w:t>
      </w:r>
      <w:r w:rsidRPr="000105DA">
        <w:rPr>
          <w:b/>
          <w:bCs/>
          <w:lang w:eastAsia="ja-JP"/>
        </w:rPr>
        <w:t>.</w:t>
      </w:r>
      <w:proofErr w:type="spellEnd"/>
    </w:p>
    <w:p w14:paraId="38A5FB1D" w14:textId="1DF59884" w:rsidR="00DB44B2" w:rsidRPr="00D640BF" w:rsidRDefault="0064293D" w:rsidP="00D640BF">
      <w:pPr>
        <w:pStyle w:val="ListParagraph"/>
        <w:numPr>
          <w:ilvl w:val="2"/>
          <w:numId w:val="15"/>
        </w:numPr>
        <w:ind w:leftChars="0"/>
        <w:rPr>
          <w:b/>
          <w:bCs/>
          <w:lang w:eastAsia="ja-JP"/>
        </w:rPr>
      </w:pPr>
      <w:r w:rsidRPr="00EF55D7">
        <w:rPr>
          <w:rFonts w:hint="eastAsia"/>
          <w:b/>
          <w:bCs/>
          <w:lang w:eastAsia="ja-JP"/>
        </w:rPr>
        <w:t xml:space="preserve">The </w:t>
      </w:r>
      <w:r w:rsidR="00D640BF">
        <w:rPr>
          <w:rFonts w:hint="eastAsia"/>
          <w:b/>
          <w:bCs/>
          <w:lang w:eastAsia="ja-JP"/>
        </w:rPr>
        <w:t xml:space="preserve">time gap from the </w:t>
      </w:r>
      <w:r w:rsidRPr="00EF55D7">
        <w:rPr>
          <w:rFonts w:hint="eastAsia"/>
          <w:b/>
          <w:bCs/>
          <w:lang w:eastAsia="ja-JP"/>
        </w:rPr>
        <w:t xml:space="preserve">last LP-WUS MO of </w:t>
      </w:r>
      <w:r w:rsidR="00DB44B2" w:rsidRPr="00EF55D7">
        <w:rPr>
          <w:rFonts w:hint="eastAsia"/>
          <w:b/>
          <w:bCs/>
          <w:lang w:eastAsia="ja-JP"/>
        </w:rPr>
        <w:t>the Z LP-WUS MOs</w:t>
      </w:r>
      <w:r w:rsidR="0037021C">
        <w:rPr>
          <w:rFonts w:hint="eastAsia"/>
          <w:b/>
          <w:bCs/>
          <w:lang w:eastAsia="ja-JP"/>
        </w:rPr>
        <w:t xml:space="preserve"> and the</w:t>
      </w:r>
      <w:r w:rsidR="00DB44B2" w:rsidRPr="00EF55D7">
        <w:rPr>
          <w:rFonts w:hint="eastAsia"/>
          <w:b/>
          <w:bCs/>
          <w:lang w:eastAsia="ja-JP"/>
        </w:rPr>
        <w:t xml:space="preserve"> associated slot where the new timer would start</w:t>
      </w:r>
      <w:r w:rsidR="00D640BF">
        <w:rPr>
          <w:rFonts w:hint="eastAsia"/>
          <w:b/>
          <w:bCs/>
          <w:lang w:eastAsia="ja-JP"/>
        </w:rPr>
        <w:t xml:space="preserve"> </w:t>
      </w:r>
      <w:r w:rsidR="00F315C8">
        <w:rPr>
          <w:rFonts w:hint="eastAsia"/>
          <w:b/>
          <w:bCs/>
          <w:lang w:eastAsia="ja-JP"/>
        </w:rPr>
        <w:t xml:space="preserve">by the Z LP-WUS MOs </w:t>
      </w:r>
      <w:r w:rsidRPr="00EF55D7">
        <w:rPr>
          <w:rFonts w:hint="eastAsia"/>
          <w:b/>
          <w:bCs/>
          <w:lang w:eastAsia="ja-JP"/>
        </w:rPr>
        <w:t>is</w:t>
      </w:r>
      <w:r w:rsidR="00DB44B2" w:rsidRPr="00EF55D7">
        <w:rPr>
          <w:rFonts w:hint="eastAsia"/>
          <w:b/>
          <w:bCs/>
          <w:lang w:eastAsia="ja-JP"/>
        </w:rPr>
        <w:t xml:space="preserve"> </w:t>
      </w:r>
      <w:r w:rsidR="00D640BF">
        <w:rPr>
          <w:rFonts w:hint="eastAsia"/>
          <w:b/>
          <w:bCs/>
          <w:lang w:eastAsia="ja-JP"/>
        </w:rPr>
        <w:t>not smaller than</w:t>
      </w:r>
      <w:r w:rsidR="00DB44B2" w:rsidRPr="00EF55D7">
        <w:rPr>
          <w:rFonts w:hint="eastAsia"/>
          <w:b/>
          <w:bCs/>
          <w:lang w:eastAsia="ja-JP"/>
        </w:rPr>
        <w:t xml:space="preserve"> the minimum time gap </w:t>
      </w:r>
      <w:r w:rsidR="00DB44B2" w:rsidRPr="00EF55D7">
        <w:rPr>
          <w:b/>
          <w:bCs/>
          <w:lang w:eastAsia="ja-JP"/>
        </w:rPr>
        <w:t>‘</w:t>
      </w:r>
      <w:r w:rsidR="00DB44B2" w:rsidRPr="00EF55D7">
        <w:rPr>
          <w:rFonts w:hint="eastAsia"/>
          <w:b/>
          <w:bCs/>
          <w:lang w:eastAsia="ja-JP"/>
        </w:rPr>
        <w:t>X</w:t>
      </w:r>
      <w:r w:rsidR="00DB44B2" w:rsidRPr="00EF55D7">
        <w:rPr>
          <w:b/>
          <w:bCs/>
          <w:lang w:eastAsia="ja-JP"/>
        </w:rPr>
        <w:t>’</w:t>
      </w:r>
      <w:r w:rsidR="00D640BF">
        <w:rPr>
          <w:rFonts w:hint="eastAsia"/>
          <w:b/>
          <w:bCs/>
          <w:lang w:eastAsia="ja-JP"/>
        </w:rPr>
        <w:t>.</w:t>
      </w:r>
    </w:p>
    <w:p w14:paraId="3F692D09" w14:textId="77777777" w:rsidR="00177CB1" w:rsidRDefault="00177CB1" w:rsidP="00FE733E">
      <w:pPr>
        <w:jc w:val="both"/>
        <w:rPr>
          <w:lang w:eastAsia="ja-JP"/>
        </w:rPr>
      </w:pPr>
    </w:p>
    <w:p w14:paraId="52DC5763" w14:textId="4CA590C6" w:rsidR="00E91A78" w:rsidRPr="00B365FB" w:rsidRDefault="00E91A78" w:rsidP="00E91A78">
      <w:pPr>
        <w:pStyle w:val="Heading2"/>
        <w:rPr>
          <w:b/>
          <w:sz w:val="24"/>
          <w:szCs w:val="24"/>
          <w:lang w:eastAsia="ja-JP"/>
        </w:rPr>
      </w:pPr>
      <w:r>
        <w:rPr>
          <w:rFonts w:hint="eastAsia"/>
          <w:b/>
          <w:sz w:val="24"/>
          <w:szCs w:val="24"/>
          <w:lang w:eastAsia="ja-JP"/>
        </w:rPr>
        <w:t>2</w:t>
      </w:r>
      <w:r w:rsidRPr="00B365FB">
        <w:rPr>
          <w:b/>
          <w:sz w:val="24"/>
          <w:szCs w:val="24"/>
          <w:lang w:eastAsia="ja-JP"/>
        </w:rPr>
        <w:t>.</w:t>
      </w:r>
      <w:r>
        <w:rPr>
          <w:rFonts w:hint="eastAsia"/>
          <w:b/>
          <w:sz w:val="24"/>
          <w:szCs w:val="24"/>
          <w:lang w:eastAsia="ja-JP"/>
        </w:rPr>
        <w:t>3</w:t>
      </w:r>
      <w:r w:rsidRPr="00B365FB">
        <w:rPr>
          <w:b/>
          <w:sz w:val="24"/>
          <w:szCs w:val="24"/>
          <w:lang w:eastAsia="ja-JP"/>
        </w:rPr>
        <w:tab/>
      </w:r>
      <w:r>
        <w:rPr>
          <w:b/>
          <w:sz w:val="24"/>
          <w:szCs w:val="24"/>
          <w:lang w:eastAsia="ja-JP"/>
        </w:rPr>
        <w:t>UE autonomous fallback from LP-WUS monitoring to PDCCH monitoring</w:t>
      </w:r>
    </w:p>
    <w:p w14:paraId="6A114149" w14:textId="77777777" w:rsidR="00E91A78" w:rsidRDefault="00E91A78" w:rsidP="00E91A78">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E91A78" w14:paraId="2CDEDF03" w14:textId="77777777" w:rsidTr="0084030A">
        <w:tc>
          <w:tcPr>
            <w:tcW w:w="9350" w:type="dxa"/>
          </w:tcPr>
          <w:p w14:paraId="330282EF" w14:textId="77777777" w:rsidR="00E91A78" w:rsidRPr="00D66C53" w:rsidRDefault="00E91A78" w:rsidP="0084030A">
            <w:pPr>
              <w:rPr>
                <w:rFonts w:cs="Times"/>
                <w:b/>
                <w:bCs/>
                <w:szCs w:val="20"/>
                <w:highlight w:val="green"/>
                <w:lang w:eastAsia="x-none"/>
              </w:rPr>
            </w:pPr>
            <w:r w:rsidRPr="00D66C53">
              <w:rPr>
                <w:rFonts w:cs="Times"/>
                <w:b/>
                <w:bCs/>
                <w:szCs w:val="20"/>
                <w:highlight w:val="green"/>
                <w:lang w:eastAsia="x-none"/>
              </w:rPr>
              <w:t>Agreement</w:t>
            </w:r>
          </w:p>
          <w:p w14:paraId="0265D682" w14:textId="77777777" w:rsidR="00E91A78" w:rsidRPr="004019CB" w:rsidRDefault="00E91A78" w:rsidP="0084030A">
            <w:pPr>
              <w:pStyle w:val="ListParagraph"/>
              <w:ind w:leftChars="0" w:left="0"/>
              <w:contextualSpacing/>
              <w:jc w:val="both"/>
              <w:rPr>
                <w:bCs/>
                <w:szCs w:val="20"/>
              </w:rPr>
            </w:pPr>
            <w:r w:rsidRPr="004019CB">
              <w:rPr>
                <w:bCs/>
                <w:szCs w:val="20"/>
              </w:rPr>
              <w:t xml:space="preserve">For RRC CONNECTED mode, from RAN1 perspective, </w:t>
            </w:r>
          </w:p>
          <w:p w14:paraId="17E2D7E0" w14:textId="77777777" w:rsidR="00E91A78" w:rsidRPr="004019CB" w:rsidRDefault="00E91A78" w:rsidP="0084030A">
            <w:pPr>
              <w:pStyle w:val="ListParagraph"/>
              <w:numPr>
                <w:ilvl w:val="0"/>
                <w:numId w:val="10"/>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74806B04" w14:textId="77777777" w:rsidR="00E91A78" w:rsidRPr="004019CB" w:rsidRDefault="00E91A78" w:rsidP="0084030A">
            <w:pPr>
              <w:pStyle w:val="ListParagraph"/>
              <w:numPr>
                <w:ilvl w:val="1"/>
                <w:numId w:val="10"/>
              </w:numPr>
              <w:ind w:leftChars="0"/>
              <w:contextualSpacing/>
              <w:jc w:val="both"/>
              <w:rPr>
                <w:rFonts w:eastAsia="游明朝" w:cs="Times"/>
                <w:bCs/>
                <w:szCs w:val="20"/>
              </w:rPr>
            </w:pPr>
            <w:r w:rsidRPr="004019CB">
              <w:rPr>
                <w:rFonts w:eastAsia="游明朝" w:cs="Times"/>
                <w:bCs/>
                <w:szCs w:val="20"/>
              </w:rPr>
              <w:t>FFS whether to support UE assistance.</w:t>
            </w:r>
          </w:p>
          <w:p w14:paraId="7D966399" w14:textId="77777777" w:rsidR="00E91A78" w:rsidRPr="00D51C94" w:rsidRDefault="00E91A78" w:rsidP="0084030A">
            <w:pPr>
              <w:pStyle w:val="ListParagraph"/>
              <w:numPr>
                <w:ilvl w:val="0"/>
                <w:numId w:val="10"/>
              </w:numPr>
              <w:ind w:leftChars="0"/>
              <w:contextualSpacing/>
              <w:jc w:val="both"/>
              <w:rPr>
                <w:rFonts w:eastAsia="游明朝" w:cs="Times"/>
                <w:bCs/>
                <w:szCs w:val="20"/>
                <w:highlight w:val="yellow"/>
              </w:rPr>
            </w:pPr>
            <w:r w:rsidRPr="00D51C94">
              <w:rPr>
                <w:rFonts w:eastAsia="游明朝" w:cs="Times"/>
                <w:bCs/>
                <w:szCs w:val="20"/>
                <w:highlight w:val="yellow"/>
              </w:rPr>
              <w:t xml:space="preserve">LP-WUS monitoring by UE is known to </w:t>
            </w:r>
            <w:proofErr w:type="spellStart"/>
            <w:r w:rsidRPr="00D51C94">
              <w:rPr>
                <w:rFonts w:eastAsia="游明朝" w:cs="Times"/>
                <w:bCs/>
                <w:szCs w:val="20"/>
                <w:highlight w:val="yellow"/>
              </w:rPr>
              <w:t>gNB</w:t>
            </w:r>
            <w:proofErr w:type="spellEnd"/>
            <w:r w:rsidRPr="00D51C94">
              <w:rPr>
                <w:rFonts w:eastAsia="游明朝" w:cs="Times"/>
                <w:bCs/>
                <w:szCs w:val="20"/>
                <w:highlight w:val="yellow"/>
              </w:rPr>
              <w:t>.</w:t>
            </w:r>
          </w:p>
          <w:p w14:paraId="0D77DB32" w14:textId="77777777" w:rsidR="00E91A78" w:rsidRPr="00D51C94" w:rsidRDefault="00E91A78" w:rsidP="0084030A">
            <w:pPr>
              <w:pStyle w:val="ListParagraph"/>
              <w:numPr>
                <w:ilvl w:val="1"/>
                <w:numId w:val="10"/>
              </w:numPr>
              <w:ind w:leftChars="0"/>
              <w:contextualSpacing/>
              <w:jc w:val="both"/>
              <w:rPr>
                <w:rFonts w:eastAsia="游明朝" w:cs="Times"/>
                <w:bCs/>
                <w:szCs w:val="20"/>
                <w:highlight w:val="yellow"/>
              </w:rPr>
            </w:pPr>
            <w:r w:rsidRPr="00D51C94">
              <w:rPr>
                <w:rFonts w:eastAsia="游明朝" w:cs="Times" w:hint="eastAsia"/>
                <w:bCs/>
                <w:szCs w:val="20"/>
                <w:highlight w:val="yellow"/>
              </w:rPr>
              <w:t>F</w:t>
            </w:r>
            <w:r w:rsidRPr="00D51C94">
              <w:rPr>
                <w:rFonts w:eastAsia="游明朝" w:cs="Times"/>
                <w:bCs/>
                <w:szCs w:val="20"/>
                <w:highlight w:val="yellow"/>
              </w:rPr>
              <w:t>FS whether implicit/explicit indication from UE is necessary</w:t>
            </w:r>
          </w:p>
          <w:p w14:paraId="4A20D552" w14:textId="77777777" w:rsidR="00E91A78" w:rsidRPr="00D51C94" w:rsidRDefault="00E91A78" w:rsidP="0084030A">
            <w:pPr>
              <w:pStyle w:val="ListParagraph"/>
              <w:numPr>
                <w:ilvl w:val="0"/>
                <w:numId w:val="10"/>
              </w:numPr>
              <w:ind w:leftChars="0"/>
              <w:contextualSpacing/>
              <w:jc w:val="both"/>
              <w:rPr>
                <w:rFonts w:eastAsia="游明朝" w:cs="Times"/>
                <w:bCs/>
                <w:szCs w:val="20"/>
              </w:rPr>
            </w:pPr>
            <w:r w:rsidRPr="00D51C94">
              <w:rPr>
                <w:rFonts w:eastAsia="游明朝" w:cs="Times"/>
                <w:bCs/>
                <w:szCs w:val="20"/>
              </w:rPr>
              <w:t>In case LP-WUS monitoring is enabled, following options are further studied</w:t>
            </w:r>
          </w:p>
          <w:p w14:paraId="68A4818E" w14:textId="77777777" w:rsidR="00E91A78" w:rsidRPr="00D51C94" w:rsidRDefault="00E91A78" w:rsidP="0084030A">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1: No additional indication/condition are introduced for activation/deactivation of LP-WUS monitoring</w:t>
            </w:r>
          </w:p>
          <w:p w14:paraId="0A0B0B77" w14:textId="77777777" w:rsidR="00E91A78" w:rsidRPr="00D51C94" w:rsidRDefault="00E91A78" w:rsidP="0084030A">
            <w:pPr>
              <w:pStyle w:val="ListParagraph"/>
              <w:numPr>
                <w:ilvl w:val="1"/>
                <w:numId w:val="10"/>
              </w:numPr>
              <w:ind w:leftChars="0"/>
              <w:contextualSpacing/>
              <w:jc w:val="both"/>
              <w:rPr>
                <w:rFonts w:eastAsia="游明朝" w:cs="Times"/>
                <w:bCs/>
                <w:szCs w:val="20"/>
              </w:rPr>
            </w:pPr>
            <w:r w:rsidRPr="00D51C94">
              <w:rPr>
                <w:rFonts w:eastAsia="游明朝" w:cs="Times"/>
                <w:bCs/>
                <w:szCs w:val="20"/>
              </w:rPr>
              <w:t xml:space="preserve">Option 2: Activation/deactivation of LP-WUS monitoring by </w:t>
            </w:r>
            <w:proofErr w:type="spellStart"/>
            <w:r w:rsidRPr="00D51C94">
              <w:rPr>
                <w:rFonts w:eastAsia="游明朝" w:cs="Times"/>
                <w:bCs/>
                <w:szCs w:val="20"/>
              </w:rPr>
              <w:t>gNB</w:t>
            </w:r>
            <w:proofErr w:type="spellEnd"/>
            <w:r w:rsidRPr="00D51C94">
              <w:rPr>
                <w:rFonts w:eastAsia="游明朝" w:cs="Times"/>
                <w:bCs/>
                <w:szCs w:val="20"/>
              </w:rPr>
              <w:t xml:space="preserve"> L1/L2 signaling with or without UE assistance.</w:t>
            </w:r>
          </w:p>
          <w:p w14:paraId="64C396C4" w14:textId="77777777" w:rsidR="00E91A78" w:rsidRPr="00D51C94" w:rsidRDefault="00E91A78" w:rsidP="0084030A">
            <w:pPr>
              <w:pStyle w:val="ListParagraph"/>
              <w:numPr>
                <w:ilvl w:val="1"/>
                <w:numId w:val="10"/>
              </w:numPr>
              <w:ind w:leftChars="0"/>
              <w:contextualSpacing/>
              <w:jc w:val="both"/>
              <w:rPr>
                <w:rFonts w:eastAsia="游明朝" w:cs="Times"/>
                <w:bCs/>
                <w:szCs w:val="20"/>
              </w:rPr>
            </w:pPr>
            <w:r w:rsidRPr="00D51C94">
              <w:rPr>
                <w:rFonts w:eastAsia="游明朝" w:cs="Times"/>
                <w:bCs/>
                <w:szCs w:val="20"/>
              </w:rPr>
              <w:lastRenderedPageBreak/>
              <w:t>Option 3: Activation/deactivation of LP-WUS monitoring based on condition(s), such as timer.</w:t>
            </w:r>
          </w:p>
          <w:p w14:paraId="3E7BC26F" w14:textId="77777777" w:rsidR="00E91A78" w:rsidRPr="00F80409" w:rsidRDefault="00E91A78" w:rsidP="0084030A">
            <w:pPr>
              <w:pStyle w:val="ListParagraph"/>
              <w:numPr>
                <w:ilvl w:val="1"/>
                <w:numId w:val="10"/>
              </w:numPr>
              <w:ind w:leftChars="0"/>
              <w:contextualSpacing/>
              <w:jc w:val="both"/>
              <w:rPr>
                <w:rFonts w:eastAsia="游明朝" w:cs="Times"/>
                <w:bCs/>
                <w:szCs w:val="20"/>
              </w:rPr>
            </w:pPr>
            <w:r w:rsidRPr="00D51C94">
              <w:rPr>
                <w:rFonts w:eastAsia="游明朝" w:cs="Times"/>
                <w:bCs/>
                <w:szCs w:val="20"/>
              </w:rPr>
              <w:t>Option 4: Activation/deactivation of LP-WUS monitoring based on implicit indication/condition, e.g. UL transmission.</w:t>
            </w:r>
          </w:p>
        </w:tc>
      </w:tr>
    </w:tbl>
    <w:p w14:paraId="7D1E42E3" w14:textId="77777777" w:rsidR="00E91A78" w:rsidRDefault="00E91A78" w:rsidP="00E91A78">
      <w:pPr>
        <w:jc w:val="both"/>
        <w:rPr>
          <w:lang w:eastAsia="ja-JP"/>
        </w:rPr>
      </w:pPr>
    </w:p>
    <w:p w14:paraId="418237F8" w14:textId="77777777" w:rsidR="00E91A78" w:rsidRDefault="00E91A78" w:rsidP="00E91A78">
      <w:pPr>
        <w:jc w:val="both"/>
        <w:rPr>
          <w:lang w:eastAsia="ja-JP"/>
        </w:rPr>
      </w:pPr>
      <w:r>
        <w:rPr>
          <w:lang w:eastAsia="ja-JP"/>
        </w:rPr>
        <w:t xml:space="preserve">There could be cases where </w:t>
      </w:r>
      <w:r>
        <w:rPr>
          <w:rFonts w:hint="eastAsia"/>
          <w:lang w:eastAsia="ja-JP"/>
        </w:rPr>
        <w:t xml:space="preserve">LP-WUS cannot be received due to low quality of </w:t>
      </w:r>
      <w:r>
        <w:rPr>
          <w:lang w:eastAsia="ja-JP"/>
        </w:rPr>
        <w:t xml:space="preserve">the channel/beam, while </w:t>
      </w:r>
      <w:r>
        <w:rPr>
          <w:rFonts w:hint="eastAsia"/>
          <w:lang w:eastAsia="ja-JP"/>
        </w:rPr>
        <w:t>BFD/RFL is not yet triggered</w:t>
      </w:r>
      <w:r>
        <w:rPr>
          <w:lang w:eastAsia="ja-JP"/>
        </w:rPr>
        <w:t>. In other words, the UE is not in the coverage of LP-WUS while is in the coverage of SSB/PDCCH. In this case, UE should autonomously</w:t>
      </w:r>
      <w:r>
        <w:rPr>
          <w:rFonts w:hint="eastAsia"/>
          <w:lang w:eastAsia="ja-JP"/>
        </w:rPr>
        <w:t xml:space="preserve"> be able to</w:t>
      </w:r>
      <w:r>
        <w:rPr>
          <w:lang w:eastAsia="ja-JP"/>
        </w:rPr>
        <w:t xml:space="preserve"> fallback to PDCCH monitoring</w:t>
      </w:r>
      <w:r>
        <w:rPr>
          <w:rFonts w:hint="eastAsia"/>
          <w:lang w:eastAsia="ja-JP"/>
        </w:rPr>
        <w:t xml:space="preserve"> on MR using the legacy C-DRX configuration</w:t>
      </w:r>
      <w:r>
        <w:rPr>
          <w:lang w:eastAsia="ja-JP"/>
        </w:rPr>
        <w:t xml:space="preserve">. </w:t>
      </w:r>
    </w:p>
    <w:p w14:paraId="3BA9EFCC" w14:textId="77777777" w:rsidR="00E91A78" w:rsidRDefault="00E91A78" w:rsidP="00E91A78">
      <w:pPr>
        <w:jc w:val="both"/>
        <w:rPr>
          <w:lang w:eastAsia="ja-JP"/>
        </w:rPr>
      </w:pPr>
    </w:p>
    <w:p w14:paraId="016142A0" w14:textId="7950085C" w:rsidR="00E91A78" w:rsidRPr="0012392C" w:rsidRDefault="00E91A78" w:rsidP="00E91A78">
      <w:pPr>
        <w:jc w:val="both"/>
        <w:rPr>
          <w:lang w:eastAsia="ja-JP"/>
        </w:rPr>
      </w:pPr>
      <w:r>
        <w:rPr>
          <w:rFonts w:hint="eastAsia"/>
          <w:lang w:eastAsia="ja-JP"/>
        </w:rPr>
        <w:t xml:space="preserve">Such </w:t>
      </w:r>
      <w:r>
        <w:rPr>
          <w:lang w:eastAsia="ja-JP"/>
        </w:rPr>
        <w:t>an autonomous</w:t>
      </w:r>
      <w:r>
        <w:rPr>
          <w:rFonts w:hint="eastAsia"/>
          <w:lang w:eastAsia="ja-JP"/>
        </w:rPr>
        <w:t xml:space="preserve"> fallback to PDCCH monitoring was allowed in Rel-16 DCP. This behavior must have no </w:t>
      </w:r>
      <w:r w:rsidR="00151945">
        <w:rPr>
          <w:rFonts w:hint="eastAsia"/>
          <w:lang w:eastAsia="ja-JP"/>
        </w:rPr>
        <w:t>harm for</w:t>
      </w:r>
      <w:r>
        <w:rPr>
          <w:rFonts w:hint="eastAsia"/>
          <w:lang w:eastAsia="ja-JP"/>
        </w:rPr>
        <w:t xml:space="preserve"> the network: for a UE that the network wants to schedule data, the network transmits a DCP before a C-DRX active time and then transmits a scheduling DCI within the C-DRX active time. No matter whether the UE monitors the DCP before the C-DRX active or monitors directly the scheduling PDCCH within the C-DRX active time, the UE is able to receive the scheduling DCI within the C-DRX active time anyways. For the LP-WUS operation with Option 1-1, the same behavior shall be allowed.</w:t>
      </w:r>
    </w:p>
    <w:p w14:paraId="0B459B9E" w14:textId="77777777" w:rsidR="00E91A78" w:rsidRPr="00D262A6" w:rsidRDefault="00E91A78" w:rsidP="00E91A78">
      <w:pPr>
        <w:jc w:val="both"/>
        <w:rPr>
          <w:lang w:eastAsia="ja-JP"/>
        </w:rPr>
      </w:pPr>
    </w:p>
    <w:p w14:paraId="44C584C6" w14:textId="202E7B5C" w:rsidR="0024653D" w:rsidRDefault="00E91A78" w:rsidP="00E91A78">
      <w:pPr>
        <w:jc w:val="both"/>
        <w:rPr>
          <w:lang w:eastAsia="ja-JP"/>
        </w:rPr>
      </w:pPr>
      <w:r>
        <w:rPr>
          <w:rFonts w:hint="eastAsia"/>
          <w:lang w:eastAsia="ja-JP"/>
        </w:rPr>
        <w:t xml:space="preserve">For Option 1-2, UE autonomous fallback from LP-WUS monitoring to the legacy C-DRX operation may cause </w:t>
      </w:r>
      <w:r>
        <w:rPr>
          <w:lang w:eastAsia="ja-JP"/>
        </w:rPr>
        <w:t>misunderstanding</w:t>
      </w:r>
      <w:r>
        <w:rPr>
          <w:rFonts w:hint="eastAsia"/>
          <w:lang w:eastAsia="ja-JP"/>
        </w:rPr>
        <w:t xml:space="preserve"> between network and UE, if the window/periodicity for PDCCH monitoring based on the C-DRX configuration and the window/periodicity for PDCCH monitoring based on LP-WUS indication are not aligned. This can be handled/avoided by appropriate configuration. For example, network can </w:t>
      </w:r>
      <w:r>
        <w:rPr>
          <w:lang w:eastAsia="ja-JP"/>
        </w:rPr>
        <w:t>configure</w:t>
      </w:r>
      <w:r>
        <w:rPr>
          <w:rFonts w:hint="eastAsia"/>
          <w:lang w:eastAsia="ja-JP"/>
        </w:rPr>
        <w:t xml:space="preserve"> LP-WUS Option 1-2 such that the slots where the new MAC timer for PDCCH monitoring in Option 1-2 would start are in a superset of the slots where the </w:t>
      </w:r>
      <w:proofErr w:type="spellStart"/>
      <w:r w:rsidRPr="00BA5AA4">
        <w:rPr>
          <w:rFonts w:hint="eastAsia"/>
          <w:i/>
          <w:iCs/>
          <w:lang w:eastAsia="ja-JP"/>
        </w:rPr>
        <w:t>drx-onDurationTimer</w:t>
      </w:r>
      <w:proofErr w:type="spellEnd"/>
      <w:r>
        <w:rPr>
          <w:rFonts w:hint="eastAsia"/>
          <w:lang w:eastAsia="ja-JP"/>
        </w:rPr>
        <w:t xml:space="preserve"> </w:t>
      </w:r>
      <w:r w:rsidR="00C66C4A">
        <w:rPr>
          <w:rFonts w:hint="eastAsia"/>
          <w:lang w:eastAsia="ja-JP"/>
        </w:rPr>
        <w:t xml:space="preserve">for C-DRX </w:t>
      </w:r>
      <w:r>
        <w:rPr>
          <w:lang w:eastAsia="ja-JP"/>
        </w:rPr>
        <w:t>would</w:t>
      </w:r>
      <w:r>
        <w:rPr>
          <w:rFonts w:hint="eastAsia"/>
          <w:lang w:eastAsia="ja-JP"/>
        </w:rPr>
        <w:t xml:space="preserve"> start. With this, at least some PDCCH monitoring windows are guaranteed, no matter whether the UE monitors LP-WUS or the UE fallbacks to the legacy C-DRX operation. This can be a simple solution that does not require special handling.</w:t>
      </w:r>
      <w:r w:rsidR="00877025">
        <w:rPr>
          <w:rFonts w:hint="eastAsia"/>
          <w:lang w:eastAsia="ja-JP"/>
        </w:rPr>
        <w:t xml:space="preserve"> </w:t>
      </w:r>
    </w:p>
    <w:p w14:paraId="1875BA23" w14:textId="77777777" w:rsidR="0024653D" w:rsidRDefault="0024653D" w:rsidP="00E91A78">
      <w:pPr>
        <w:jc w:val="both"/>
        <w:rPr>
          <w:lang w:eastAsia="ja-JP"/>
        </w:rPr>
      </w:pPr>
    </w:p>
    <w:p w14:paraId="0B5A6199" w14:textId="1585E39A" w:rsidR="001C66E8" w:rsidRDefault="00877025" w:rsidP="00E91A78">
      <w:pPr>
        <w:jc w:val="both"/>
        <w:rPr>
          <w:lang w:eastAsia="ja-JP"/>
        </w:rPr>
      </w:pPr>
      <w:r>
        <w:rPr>
          <w:rFonts w:hint="eastAsia"/>
          <w:lang w:eastAsia="ja-JP"/>
        </w:rPr>
        <w:t xml:space="preserve">An </w:t>
      </w:r>
      <w:r w:rsidR="001C66E8">
        <w:rPr>
          <w:rFonts w:hint="eastAsia"/>
          <w:lang w:eastAsia="ja-JP"/>
        </w:rPr>
        <w:t xml:space="preserve">example of </w:t>
      </w:r>
      <w:r>
        <w:rPr>
          <w:rFonts w:hint="eastAsia"/>
          <w:lang w:eastAsia="ja-JP"/>
        </w:rPr>
        <w:t xml:space="preserve">this is </w:t>
      </w:r>
      <w:r w:rsidR="001C66E8">
        <w:rPr>
          <w:rFonts w:hint="eastAsia"/>
          <w:lang w:eastAsia="ja-JP"/>
        </w:rPr>
        <w:t xml:space="preserve">illustrated in Fig. </w:t>
      </w:r>
      <w:r w:rsidR="00630F44">
        <w:rPr>
          <w:rFonts w:hint="eastAsia"/>
          <w:lang w:eastAsia="ja-JP"/>
        </w:rPr>
        <w:t xml:space="preserve">3. LP-WUS periodicity = 10ms and C-DRX cycle = </w:t>
      </w:r>
      <w:r w:rsidR="0024653D">
        <w:rPr>
          <w:rFonts w:hint="eastAsia"/>
          <w:lang w:eastAsia="ja-JP"/>
        </w:rPr>
        <w:t>4</w:t>
      </w:r>
      <w:r w:rsidR="00630F44">
        <w:rPr>
          <w:rFonts w:hint="eastAsia"/>
          <w:lang w:eastAsia="ja-JP"/>
        </w:rPr>
        <w:t xml:space="preserve">0ms are </w:t>
      </w:r>
      <w:r>
        <w:rPr>
          <w:rFonts w:hint="eastAsia"/>
          <w:lang w:eastAsia="ja-JP"/>
        </w:rPr>
        <w:t>configured</w:t>
      </w:r>
      <w:r w:rsidR="00630F44">
        <w:rPr>
          <w:rFonts w:hint="eastAsia"/>
          <w:lang w:eastAsia="ja-JP"/>
        </w:rPr>
        <w:t xml:space="preserve">. </w:t>
      </w:r>
      <w:r w:rsidR="00A4266C">
        <w:rPr>
          <w:rFonts w:hint="eastAsia"/>
          <w:lang w:eastAsia="ja-JP"/>
        </w:rPr>
        <w:t xml:space="preserve">New timer on-duration based on LP-WUS = 10ms and C-DRX on-duration = 10ms. As seen in the figure, one out from </w:t>
      </w:r>
      <w:r w:rsidR="0024653D">
        <w:rPr>
          <w:rFonts w:hint="eastAsia"/>
          <w:lang w:eastAsia="ja-JP"/>
        </w:rPr>
        <w:t>four</w:t>
      </w:r>
      <w:r w:rsidR="00A4266C">
        <w:rPr>
          <w:rFonts w:hint="eastAsia"/>
          <w:lang w:eastAsia="ja-JP"/>
        </w:rPr>
        <w:t xml:space="preserve"> new-timer on-duration occasions</w:t>
      </w:r>
      <w:r w:rsidR="00F10435">
        <w:rPr>
          <w:rFonts w:hint="eastAsia"/>
          <w:lang w:eastAsia="ja-JP"/>
        </w:rPr>
        <w:t xml:space="preserve"> </w:t>
      </w:r>
      <w:r w:rsidR="00A4266C">
        <w:rPr>
          <w:rFonts w:hint="eastAsia"/>
          <w:lang w:eastAsia="ja-JP"/>
        </w:rPr>
        <w:t xml:space="preserve">overlaps with </w:t>
      </w:r>
      <w:r w:rsidR="00FB6D80">
        <w:rPr>
          <w:rFonts w:hint="eastAsia"/>
          <w:lang w:eastAsia="ja-JP"/>
        </w:rPr>
        <w:t xml:space="preserve">a </w:t>
      </w:r>
      <w:r w:rsidR="00A4266C">
        <w:rPr>
          <w:rFonts w:hint="eastAsia"/>
          <w:lang w:eastAsia="ja-JP"/>
        </w:rPr>
        <w:t xml:space="preserve">C-DRX on-duration occasion. </w:t>
      </w:r>
      <w:r w:rsidR="00F10435">
        <w:rPr>
          <w:rFonts w:hint="eastAsia"/>
          <w:lang w:eastAsia="ja-JP"/>
        </w:rPr>
        <w:t>When the UE fallback to legacy C-DRX operation, the UE monitors PDCCH in the</w:t>
      </w:r>
      <w:r w:rsidR="002F51AB">
        <w:rPr>
          <w:rFonts w:hint="eastAsia"/>
          <w:lang w:eastAsia="ja-JP"/>
        </w:rPr>
        <w:t xml:space="preserve"> subset of</w:t>
      </w:r>
      <w:r w:rsidR="00F10435">
        <w:rPr>
          <w:rFonts w:hint="eastAsia"/>
          <w:lang w:eastAsia="ja-JP"/>
        </w:rPr>
        <w:t xml:space="preserve"> </w:t>
      </w:r>
      <w:r w:rsidR="0084009E">
        <w:rPr>
          <w:rFonts w:hint="eastAsia"/>
          <w:lang w:eastAsia="ja-JP"/>
        </w:rPr>
        <w:t>on-</w:t>
      </w:r>
      <w:r w:rsidR="002F51AB">
        <w:rPr>
          <w:rFonts w:hint="eastAsia"/>
          <w:lang w:eastAsia="ja-JP"/>
        </w:rPr>
        <w:t>duration</w:t>
      </w:r>
      <w:r w:rsidR="0084009E">
        <w:rPr>
          <w:rFonts w:hint="eastAsia"/>
          <w:lang w:eastAsia="ja-JP"/>
        </w:rPr>
        <w:t xml:space="preserve"> occasion</w:t>
      </w:r>
      <w:r w:rsidR="002F51AB">
        <w:rPr>
          <w:rFonts w:hint="eastAsia"/>
          <w:lang w:eastAsia="ja-JP"/>
        </w:rPr>
        <w:t>s of option 1-2</w:t>
      </w:r>
      <w:r w:rsidR="002F2109">
        <w:rPr>
          <w:rFonts w:hint="eastAsia"/>
          <w:lang w:eastAsia="ja-JP"/>
        </w:rPr>
        <w:t xml:space="preserve">, i.e., PDCCH monitoring in </w:t>
      </w:r>
      <w:r w:rsidR="00725259">
        <w:rPr>
          <w:rFonts w:hint="eastAsia"/>
          <w:lang w:eastAsia="ja-JP"/>
        </w:rPr>
        <w:t>the</w:t>
      </w:r>
      <w:r w:rsidR="002F2109">
        <w:rPr>
          <w:rFonts w:hint="eastAsia"/>
          <w:lang w:eastAsia="ja-JP"/>
        </w:rPr>
        <w:t xml:space="preserve"> subset of </w:t>
      </w:r>
      <w:r w:rsidR="00725259">
        <w:rPr>
          <w:rFonts w:hint="eastAsia"/>
          <w:lang w:eastAsia="ja-JP"/>
        </w:rPr>
        <w:t xml:space="preserve">on-duration occasions </w:t>
      </w:r>
      <w:r w:rsidR="002F2109">
        <w:rPr>
          <w:rFonts w:hint="eastAsia"/>
          <w:lang w:eastAsia="ja-JP"/>
        </w:rPr>
        <w:t xml:space="preserve">is guaranteed. </w:t>
      </w:r>
    </w:p>
    <w:p w14:paraId="5568C7C4" w14:textId="77777777" w:rsidR="0084009E" w:rsidRDefault="0084009E" w:rsidP="00E91A78">
      <w:pPr>
        <w:jc w:val="both"/>
        <w:rPr>
          <w:lang w:eastAsia="ja-JP"/>
        </w:rPr>
      </w:pPr>
    </w:p>
    <w:p w14:paraId="221E5F41" w14:textId="3192ED00" w:rsidR="0084009E" w:rsidRDefault="00A42CB2" w:rsidP="0084009E">
      <w:pPr>
        <w:jc w:val="center"/>
        <w:rPr>
          <w:lang w:eastAsia="ja-JP"/>
        </w:rPr>
      </w:pPr>
      <w:r w:rsidRPr="00A42CB2">
        <w:rPr>
          <w:noProof/>
        </w:rPr>
        <w:lastRenderedPageBreak/>
        <w:drawing>
          <wp:inline distT="0" distB="0" distL="0" distR="0" wp14:anchorId="4AFE3983" wp14:editId="325E378F">
            <wp:extent cx="5473186" cy="3376301"/>
            <wp:effectExtent l="0" t="0" r="0" b="0"/>
            <wp:docPr id="48854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9764" cy="3380359"/>
                    </a:xfrm>
                    <a:prstGeom prst="rect">
                      <a:avLst/>
                    </a:prstGeom>
                    <a:noFill/>
                    <a:ln>
                      <a:noFill/>
                    </a:ln>
                  </pic:spPr>
                </pic:pic>
              </a:graphicData>
            </a:graphic>
          </wp:inline>
        </w:drawing>
      </w:r>
    </w:p>
    <w:p w14:paraId="22354BE7" w14:textId="0468D251" w:rsidR="0084009E" w:rsidRDefault="0084009E" w:rsidP="0084009E">
      <w:pPr>
        <w:jc w:val="center"/>
        <w:rPr>
          <w:lang w:eastAsia="ja-JP"/>
        </w:rPr>
      </w:pPr>
      <w:r>
        <w:rPr>
          <w:rFonts w:hint="eastAsia"/>
          <w:lang w:eastAsia="ja-JP"/>
        </w:rPr>
        <w:t>Fig. 3</w:t>
      </w:r>
      <w:r>
        <w:rPr>
          <w:lang w:eastAsia="ja-JP"/>
        </w:rPr>
        <w:tab/>
      </w:r>
      <w:r>
        <w:rPr>
          <w:lang w:eastAsia="ja-JP"/>
        </w:rPr>
        <w:tab/>
      </w:r>
      <w:r>
        <w:rPr>
          <w:rFonts w:hint="eastAsia"/>
          <w:lang w:eastAsia="ja-JP"/>
        </w:rPr>
        <w:t>Option 1-2 with C-DRX operation</w:t>
      </w:r>
    </w:p>
    <w:p w14:paraId="3E25B3C9" w14:textId="77777777" w:rsidR="00E91A78" w:rsidRPr="008C7C9B" w:rsidRDefault="00E91A78" w:rsidP="00E91A78">
      <w:pPr>
        <w:jc w:val="both"/>
        <w:rPr>
          <w:lang w:eastAsia="ja-JP"/>
        </w:rPr>
      </w:pPr>
    </w:p>
    <w:p w14:paraId="476EED50" w14:textId="25B3B531" w:rsidR="00E91A78" w:rsidRPr="0072258F" w:rsidRDefault="00E91A78" w:rsidP="00E91A78">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rFonts w:hint="eastAsia"/>
          <w:b/>
          <w:bCs/>
          <w:u w:val="single"/>
          <w:lang w:eastAsia="ja-JP"/>
        </w:rPr>
        <w:t>3</w:t>
      </w:r>
      <w:r w:rsidRPr="0072258F">
        <w:rPr>
          <w:b/>
          <w:bCs/>
          <w:u w:val="single"/>
          <w:lang w:eastAsia="ja-JP"/>
        </w:rPr>
        <w:t>:</w:t>
      </w:r>
    </w:p>
    <w:p w14:paraId="0592FC91" w14:textId="77777777" w:rsidR="00E91A78" w:rsidRDefault="00E91A78" w:rsidP="00E91A78">
      <w:pPr>
        <w:pStyle w:val="ListParagraph"/>
        <w:numPr>
          <w:ilvl w:val="0"/>
          <w:numId w:val="15"/>
        </w:numPr>
        <w:ind w:leftChars="0"/>
        <w:jc w:val="both"/>
        <w:rPr>
          <w:b/>
          <w:bCs/>
          <w:lang w:eastAsia="ja-JP"/>
        </w:rPr>
      </w:pPr>
      <w:r>
        <w:rPr>
          <w:rFonts w:hint="eastAsia"/>
          <w:b/>
          <w:bCs/>
          <w:lang w:eastAsia="ja-JP"/>
        </w:rPr>
        <w:t>A</w:t>
      </w:r>
      <w:r w:rsidRPr="00A0354F">
        <w:rPr>
          <w:b/>
          <w:bCs/>
          <w:lang w:eastAsia="ja-JP"/>
        </w:rPr>
        <w:t xml:space="preserve">llow a UE to autonomously fallback from LP-WUS monitoring to </w:t>
      </w:r>
      <w:r>
        <w:rPr>
          <w:rFonts w:hint="eastAsia"/>
          <w:b/>
          <w:bCs/>
          <w:lang w:eastAsia="ja-JP"/>
        </w:rPr>
        <w:t>C-DRX operation</w:t>
      </w:r>
      <w:r w:rsidRPr="00A0354F">
        <w:rPr>
          <w:b/>
          <w:bCs/>
          <w:lang w:eastAsia="ja-JP"/>
        </w:rPr>
        <w:t xml:space="preserve"> </w:t>
      </w:r>
      <w:r>
        <w:rPr>
          <w:rFonts w:hint="eastAsia"/>
          <w:b/>
          <w:bCs/>
          <w:lang w:eastAsia="ja-JP"/>
        </w:rPr>
        <w:t>in both Option 1-1 and Option 1-2</w:t>
      </w:r>
    </w:p>
    <w:p w14:paraId="72F00CBB" w14:textId="77777777" w:rsidR="00E91A78" w:rsidRDefault="00E91A78" w:rsidP="00E91A78">
      <w:pPr>
        <w:pStyle w:val="ListParagraph"/>
        <w:numPr>
          <w:ilvl w:val="1"/>
          <w:numId w:val="15"/>
        </w:numPr>
        <w:ind w:leftChars="0"/>
        <w:jc w:val="both"/>
        <w:rPr>
          <w:b/>
          <w:bCs/>
          <w:lang w:eastAsia="ja-JP"/>
        </w:rPr>
      </w:pPr>
      <w:r w:rsidRPr="001F0AC5">
        <w:rPr>
          <w:rFonts w:hint="eastAsia"/>
          <w:b/>
          <w:bCs/>
          <w:lang w:eastAsia="ja-JP"/>
        </w:rPr>
        <w:t xml:space="preserve">For Option 1-1, </w:t>
      </w:r>
      <w:r>
        <w:rPr>
          <w:rFonts w:hint="eastAsia"/>
          <w:b/>
          <w:bCs/>
          <w:lang w:eastAsia="ja-JP"/>
        </w:rPr>
        <w:t>n</w:t>
      </w:r>
      <w:r w:rsidRPr="001F0AC5">
        <w:rPr>
          <w:b/>
          <w:bCs/>
          <w:lang w:eastAsia="ja-JP"/>
        </w:rPr>
        <w:t xml:space="preserve">o matter whether the UE monitors the DCP before C-DRX </w:t>
      </w:r>
      <w:r>
        <w:rPr>
          <w:rFonts w:hint="eastAsia"/>
          <w:b/>
          <w:bCs/>
          <w:lang w:eastAsia="ja-JP"/>
        </w:rPr>
        <w:t xml:space="preserve">active time </w:t>
      </w:r>
      <w:r w:rsidRPr="001F0AC5">
        <w:rPr>
          <w:b/>
          <w:bCs/>
          <w:lang w:eastAsia="ja-JP"/>
        </w:rPr>
        <w:t xml:space="preserve">or the </w:t>
      </w:r>
      <w:r>
        <w:rPr>
          <w:rFonts w:hint="eastAsia"/>
          <w:b/>
          <w:bCs/>
          <w:lang w:eastAsia="ja-JP"/>
        </w:rPr>
        <w:t xml:space="preserve">UE fallbacks to the </w:t>
      </w:r>
      <w:r>
        <w:rPr>
          <w:b/>
          <w:bCs/>
          <w:lang w:eastAsia="ja-JP"/>
        </w:rPr>
        <w:t>legacy</w:t>
      </w:r>
      <w:r>
        <w:rPr>
          <w:rFonts w:hint="eastAsia"/>
          <w:b/>
          <w:bCs/>
          <w:lang w:eastAsia="ja-JP"/>
        </w:rPr>
        <w:t xml:space="preserve"> C-DRX operation, </w:t>
      </w:r>
      <w:r w:rsidRPr="001F0AC5">
        <w:rPr>
          <w:b/>
          <w:bCs/>
          <w:lang w:eastAsia="ja-JP"/>
        </w:rPr>
        <w:t xml:space="preserve">the scheduling DCI </w:t>
      </w:r>
      <w:r>
        <w:rPr>
          <w:rFonts w:hint="eastAsia"/>
          <w:b/>
          <w:bCs/>
          <w:lang w:eastAsia="ja-JP"/>
        </w:rPr>
        <w:t xml:space="preserve">within the C-DRX active time </w:t>
      </w:r>
      <w:r w:rsidRPr="001F0AC5">
        <w:rPr>
          <w:b/>
          <w:bCs/>
          <w:lang w:eastAsia="ja-JP"/>
        </w:rPr>
        <w:t>is receivable by the UE.</w:t>
      </w:r>
    </w:p>
    <w:p w14:paraId="7E255BC3" w14:textId="7D5514EA" w:rsidR="00E91A78" w:rsidRPr="001F0AC5" w:rsidRDefault="00E91A78" w:rsidP="00E91A78">
      <w:pPr>
        <w:pStyle w:val="ListParagraph"/>
        <w:numPr>
          <w:ilvl w:val="1"/>
          <w:numId w:val="15"/>
        </w:numPr>
        <w:ind w:leftChars="0"/>
        <w:jc w:val="both"/>
        <w:rPr>
          <w:b/>
          <w:bCs/>
          <w:lang w:eastAsia="ja-JP"/>
        </w:rPr>
      </w:pPr>
      <w:r>
        <w:rPr>
          <w:rFonts w:hint="eastAsia"/>
          <w:b/>
          <w:bCs/>
          <w:lang w:eastAsia="ja-JP"/>
        </w:rPr>
        <w:t xml:space="preserve">For Option 1-2, </w:t>
      </w:r>
      <w:r w:rsidRPr="008C7C9B">
        <w:rPr>
          <w:b/>
          <w:bCs/>
          <w:lang w:eastAsia="ja-JP"/>
        </w:rPr>
        <w:t xml:space="preserve">network can configure </w:t>
      </w:r>
      <w:r>
        <w:rPr>
          <w:rFonts w:hint="eastAsia"/>
          <w:b/>
          <w:bCs/>
          <w:lang w:eastAsia="ja-JP"/>
        </w:rPr>
        <w:t>LP-WUS parameters</w:t>
      </w:r>
      <w:r w:rsidRPr="008C7C9B">
        <w:rPr>
          <w:b/>
          <w:bCs/>
          <w:lang w:eastAsia="ja-JP"/>
        </w:rPr>
        <w:t xml:space="preserve"> such that </w:t>
      </w:r>
      <w:r w:rsidRPr="00F46339">
        <w:rPr>
          <w:b/>
          <w:bCs/>
          <w:lang w:eastAsia="ja-JP"/>
        </w:rPr>
        <w:t>the slots where the new MAC timer for PDCCH monitoring</w:t>
      </w:r>
      <w:r w:rsidR="000326DB">
        <w:rPr>
          <w:rFonts w:hint="eastAsia"/>
          <w:b/>
          <w:bCs/>
          <w:lang w:eastAsia="ja-JP"/>
        </w:rPr>
        <w:t xml:space="preserve"> </w:t>
      </w:r>
      <w:r w:rsidRPr="00F46339">
        <w:rPr>
          <w:b/>
          <w:bCs/>
          <w:lang w:eastAsia="ja-JP"/>
        </w:rPr>
        <w:t xml:space="preserve">would start are in a superset of the slots where the </w:t>
      </w:r>
      <w:proofErr w:type="spellStart"/>
      <w:r w:rsidRPr="005F5B8B">
        <w:rPr>
          <w:b/>
          <w:bCs/>
          <w:i/>
          <w:iCs/>
          <w:lang w:eastAsia="ja-JP"/>
        </w:rPr>
        <w:t>drx-onDurationTimer</w:t>
      </w:r>
      <w:proofErr w:type="spellEnd"/>
      <w:r w:rsidRPr="00F46339">
        <w:rPr>
          <w:b/>
          <w:bCs/>
          <w:lang w:eastAsia="ja-JP"/>
        </w:rPr>
        <w:t xml:space="preserve"> would start. With this, at least some PDCCH monitoring windows are guaranteed, no matter whether the UE monitors LP-WUS or the UE fallbacks to the legacy C-DRX operation.</w:t>
      </w:r>
    </w:p>
    <w:p w14:paraId="7A3E5587" w14:textId="77777777" w:rsidR="00E91A78" w:rsidRDefault="00E91A78" w:rsidP="00E91A78">
      <w:pPr>
        <w:jc w:val="both"/>
        <w:rPr>
          <w:lang w:eastAsia="ja-JP"/>
        </w:rPr>
      </w:pPr>
    </w:p>
    <w:p w14:paraId="3F8562AD" w14:textId="796B1079" w:rsidR="000326DB" w:rsidRPr="002C4CE4" w:rsidRDefault="005D747C" w:rsidP="000326DB">
      <w:pPr>
        <w:pStyle w:val="Heading1"/>
        <w:numPr>
          <w:ilvl w:val="0"/>
          <w:numId w:val="4"/>
        </w:numPr>
        <w:rPr>
          <w:b/>
          <w:sz w:val="32"/>
          <w:szCs w:val="32"/>
          <w:lang w:eastAsia="ja-JP"/>
        </w:rPr>
      </w:pPr>
      <w:r>
        <w:rPr>
          <w:rFonts w:hint="eastAsia"/>
          <w:b/>
          <w:sz w:val="32"/>
          <w:szCs w:val="32"/>
          <w:lang w:eastAsia="ja-JP"/>
        </w:rPr>
        <w:t>MR and LP-WUR interaction</w:t>
      </w:r>
    </w:p>
    <w:p w14:paraId="0AA4AD83" w14:textId="087C09DD" w:rsidR="006323C2" w:rsidRDefault="006323C2" w:rsidP="00FE733E">
      <w:pPr>
        <w:jc w:val="both"/>
        <w:rPr>
          <w:lang w:eastAsia="ja-JP"/>
        </w:rPr>
      </w:pPr>
      <w:r>
        <w:rPr>
          <w:rFonts w:hint="eastAsia"/>
          <w:lang w:eastAsia="ja-JP"/>
        </w:rPr>
        <w:t xml:space="preserve">Following agreement </w:t>
      </w:r>
      <w:r w:rsidR="00717573">
        <w:rPr>
          <w:rFonts w:hint="eastAsia"/>
          <w:lang w:eastAsia="ja-JP"/>
        </w:rPr>
        <w:t>and conclusion were</w:t>
      </w:r>
      <w:r>
        <w:rPr>
          <w:rFonts w:hint="eastAsia"/>
          <w:lang w:eastAsia="ja-JP"/>
        </w:rPr>
        <w:t xml:space="preserve"> achieved:</w:t>
      </w:r>
    </w:p>
    <w:tbl>
      <w:tblPr>
        <w:tblStyle w:val="TableGrid"/>
        <w:tblW w:w="0" w:type="auto"/>
        <w:tblLook w:val="04A0" w:firstRow="1" w:lastRow="0" w:firstColumn="1" w:lastColumn="0" w:noHBand="0" w:noVBand="1"/>
      </w:tblPr>
      <w:tblGrid>
        <w:gridCol w:w="9350"/>
      </w:tblGrid>
      <w:tr w:rsidR="006323C2" w14:paraId="5A799960" w14:textId="77777777" w:rsidTr="006323C2">
        <w:tc>
          <w:tcPr>
            <w:tcW w:w="9350" w:type="dxa"/>
          </w:tcPr>
          <w:p w14:paraId="70F07F3A" w14:textId="77777777" w:rsidR="006323C2" w:rsidRPr="006323C2" w:rsidRDefault="006323C2" w:rsidP="006323C2">
            <w:pPr>
              <w:jc w:val="both"/>
              <w:rPr>
                <w:b/>
                <w:bCs/>
                <w:lang w:eastAsia="ja-JP"/>
              </w:rPr>
            </w:pPr>
            <w:r w:rsidRPr="006323C2">
              <w:rPr>
                <w:b/>
                <w:bCs/>
                <w:highlight w:val="green"/>
                <w:lang w:eastAsia="ja-JP"/>
              </w:rPr>
              <w:t>Agreement</w:t>
            </w:r>
          </w:p>
          <w:p w14:paraId="554DD71E" w14:textId="77777777" w:rsidR="006323C2" w:rsidRPr="006323C2" w:rsidRDefault="006323C2" w:rsidP="006323C2">
            <w:pPr>
              <w:jc w:val="both"/>
              <w:rPr>
                <w:lang w:val="en-GB" w:eastAsia="ja-JP"/>
              </w:rPr>
            </w:pPr>
            <w:r w:rsidRPr="006323C2">
              <w:rPr>
                <w:lang w:val="en-GB" w:eastAsia="ja-JP"/>
              </w:rPr>
              <w:t>For RRC connected mode, UE does not monitor LP-WUS during C-DRX active time</w:t>
            </w:r>
          </w:p>
          <w:p w14:paraId="3D5B42CC" w14:textId="77777777" w:rsidR="006323C2" w:rsidRPr="00717573" w:rsidRDefault="006323C2" w:rsidP="00FE733E">
            <w:pPr>
              <w:numPr>
                <w:ilvl w:val="0"/>
                <w:numId w:val="19"/>
              </w:numPr>
              <w:jc w:val="both"/>
              <w:rPr>
                <w:b/>
                <w:bCs/>
                <w:lang w:val="en-GB" w:eastAsia="ja-JP"/>
              </w:rPr>
            </w:pPr>
            <w:r w:rsidRPr="006323C2">
              <w:rPr>
                <w:lang w:val="en-GB" w:eastAsia="ja-JP"/>
              </w:rPr>
              <w:t>FFS FAR and MDR impact</w:t>
            </w:r>
          </w:p>
          <w:p w14:paraId="33641DA4" w14:textId="77777777" w:rsidR="00717573" w:rsidRDefault="00717573" w:rsidP="00717573">
            <w:pPr>
              <w:jc w:val="both"/>
              <w:rPr>
                <w:bCs/>
                <w:lang w:val="en-GB" w:eastAsia="ja-JP"/>
              </w:rPr>
            </w:pPr>
          </w:p>
          <w:p w14:paraId="01FC38DB" w14:textId="77777777" w:rsidR="00717573" w:rsidRPr="002360EB" w:rsidRDefault="00717573" w:rsidP="00717573">
            <w:pPr>
              <w:rPr>
                <w:rFonts w:cs="Times"/>
                <w:b/>
                <w:bCs/>
                <w:szCs w:val="20"/>
                <w:lang w:eastAsia="zh-CN" w:bidi="ar"/>
              </w:rPr>
            </w:pPr>
            <w:r w:rsidRPr="002360EB">
              <w:rPr>
                <w:rFonts w:cs="Times"/>
                <w:b/>
                <w:bCs/>
                <w:szCs w:val="20"/>
                <w:lang w:eastAsia="zh-CN" w:bidi="ar"/>
              </w:rPr>
              <w:t>Conclusion</w:t>
            </w:r>
          </w:p>
          <w:p w14:paraId="2B200D4F" w14:textId="77777777" w:rsidR="00717573" w:rsidRDefault="00717573" w:rsidP="00717573">
            <w:pPr>
              <w:contextualSpacing/>
              <w:jc w:val="both"/>
              <w:rPr>
                <w:szCs w:val="20"/>
                <w:lang w:eastAsia="ja-JP"/>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w:t>
            </w:r>
            <w:proofErr w:type="spellStart"/>
            <w:r w:rsidRPr="002360EB">
              <w:rPr>
                <w:szCs w:val="20"/>
              </w:rPr>
              <w:t>behaviour</w:t>
            </w:r>
            <w:proofErr w:type="spellEnd"/>
          </w:p>
          <w:p w14:paraId="18A3AEE7" w14:textId="36BF0412" w:rsidR="00717573" w:rsidRPr="00717573" w:rsidRDefault="00717573" w:rsidP="00717573">
            <w:pPr>
              <w:pStyle w:val="ListParagraph"/>
              <w:numPr>
                <w:ilvl w:val="0"/>
                <w:numId w:val="15"/>
              </w:numPr>
              <w:ind w:leftChars="0"/>
              <w:contextualSpacing/>
              <w:jc w:val="both"/>
              <w:rPr>
                <w:szCs w:val="20"/>
              </w:rPr>
            </w:pPr>
            <w:r w:rsidRPr="00717573">
              <w:rPr>
                <w:szCs w:val="20"/>
              </w:rPr>
              <w:t>Above applies at least for Option 1-1</w:t>
            </w:r>
          </w:p>
        </w:tc>
      </w:tr>
    </w:tbl>
    <w:p w14:paraId="7593FB04" w14:textId="77777777" w:rsidR="006323C2" w:rsidRDefault="006323C2" w:rsidP="00FE733E">
      <w:pPr>
        <w:jc w:val="both"/>
        <w:rPr>
          <w:lang w:eastAsia="ja-JP"/>
        </w:rPr>
      </w:pPr>
    </w:p>
    <w:p w14:paraId="42D32678" w14:textId="7F8CA25E" w:rsidR="006323C2" w:rsidRDefault="008033F0" w:rsidP="00FE733E">
      <w:pPr>
        <w:jc w:val="both"/>
        <w:rPr>
          <w:lang w:eastAsia="ja-JP"/>
        </w:rPr>
      </w:pPr>
      <w:r>
        <w:rPr>
          <w:rFonts w:hint="eastAsia"/>
          <w:lang w:eastAsia="ja-JP"/>
        </w:rPr>
        <w:t xml:space="preserve">We think the baseline is that a UE does not operate LR and MR simultaneously. </w:t>
      </w:r>
      <w:r w:rsidR="00BD5B5B">
        <w:rPr>
          <w:rFonts w:hint="eastAsia"/>
          <w:lang w:eastAsia="ja-JP"/>
        </w:rPr>
        <w:t xml:space="preserve">The agreement clarifies this during C-DRX active time. However, there was no agreement for outside C-DRX active time. </w:t>
      </w:r>
      <w:r w:rsidR="0075446E">
        <w:rPr>
          <w:rFonts w:hint="eastAsia"/>
          <w:lang w:eastAsia="ja-JP"/>
        </w:rPr>
        <w:t xml:space="preserve">MR could be active outside C-DRX active time for some cases. </w:t>
      </w:r>
      <w:r w:rsidR="00320FB5">
        <w:rPr>
          <w:rFonts w:hint="eastAsia"/>
          <w:lang w:eastAsia="ja-JP"/>
        </w:rPr>
        <w:t>It should be clear that during which MR is active, the UE does not monitor LP-WUS.</w:t>
      </w:r>
    </w:p>
    <w:p w14:paraId="12E8DD2F" w14:textId="77777777" w:rsidR="00E1012A" w:rsidRDefault="00E1012A" w:rsidP="00FE733E">
      <w:pPr>
        <w:jc w:val="both"/>
        <w:rPr>
          <w:lang w:eastAsia="ja-JP"/>
        </w:rPr>
      </w:pPr>
    </w:p>
    <w:p w14:paraId="5242C6F5" w14:textId="7CFBCC47" w:rsidR="00320FB5" w:rsidRDefault="00E1012A" w:rsidP="00FE733E">
      <w:pPr>
        <w:jc w:val="both"/>
        <w:rPr>
          <w:lang w:eastAsia="ja-JP"/>
        </w:rPr>
      </w:pPr>
      <w:r>
        <w:rPr>
          <w:rFonts w:hint="eastAsia"/>
          <w:lang w:eastAsia="ja-JP"/>
        </w:rPr>
        <w:t xml:space="preserve">For Rel-16 DCP, if the UE is not able to monitor PDCCH MOs for the DCO for a given C-DRX cycle, the UE starts </w:t>
      </w:r>
      <w:proofErr w:type="spellStart"/>
      <w:r>
        <w:rPr>
          <w:rFonts w:hint="eastAsia"/>
          <w:lang w:eastAsia="ja-JP"/>
        </w:rPr>
        <w:t>drx-onDurationTimer</w:t>
      </w:r>
      <w:proofErr w:type="spellEnd"/>
      <w:r>
        <w:rPr>
          <w:rFonts w:hint="eastAsia"/>
          <w:lang w:eastAsia="ja-JP"/>
        </w:rPr>
        <w:t xml:space="preserve"> for the C-DRX cycle. </w:t>
      </w:r>
      <w:r w:rsidR="00A76509">
        <w:rPr>
          <w:rFonts w:hint="eastAsia"/>
          <w:lang w:eastAsia="ja-JP"/>
        </w:rPr>
        <w:t>For LP-WUS Option 1-1 and Option 1-2, the same procedure can be adopted.</w:t>
      </w:r>
    </w:p>
    <w:p w14:paraId="774BF20E" w14:textId="77777777" w:rsidR="00320FB5" w:rsidRDefault="00320FB5" w:rsidP="00FE733E">
      <w:pPr>
        <w:jc w:val="both"/>
        <w:rPr>
          <w:lang w:eastAsia="ja-JP"/>
        </w:rPr>
      </w:pPr>
    </w:p>
    <w:p w14:paraId="17863DFF" w14:textId="1D210A8C" w:rsidR="00C805DF" w:rsidRPr="000E0601" w:rsidRDefault="00C805DF" w:rsidP="00C805DF">
      <w:pPr>
        <w:jc w:val="both"/>
        <w:rPr>
          <w:b/>
          <w:bCs/>
          <w:u w:val="single"/>
          <w:lang w:eastAsia="ja-JP"/>
        </w:rPr>
      </w:pPr>
      <w:r w:rsidRPr="000E0601">
        <w:rPr>
          <w:rFonts w:hint="eastAsia"/>
          <w:b/>
          <w:bCs/>
          <w:u w:val="single"/>
          <w:lang w:eastAsia="ja-JP"/>
        </w:rPr>
        <w:t xml:space="preserve">Proposal </w:t>
      </w:r>
      <w:r w:rsidR="003133E2">
        <w:rPr>
          <w:rFonts w:hint="eastAsia"/>
          <w:b/>
          <w:bCs/>
          <w:u w:val="single"/>
          <w:lang w:eastAsia="ja-JP"/>
        </w:rPr>
        <w:t>4</w:t>
      </w:r>
      <w:r w:rsidRPr="000E0601">
        <w:rPr>
          <w:rFonts w:hint="eastAsia"/>
          <w:b/>
          <w:bCs/>
          <w:u w:val="single"/>
          <w:lang w:eastAsia="ja-JP"/>
        </w:rPr>
        <w:t>:</w:t>
      </w:r>
    </w:p>
    <w:p w14:paraId="0F424726" w14:textId="7F26DDFE" w:rsidR="00D94CCE" w:rsidRDefault="00FE2ECB" w:rsidP="00FF533D">
      <w:pPr>
        <w:pStyle w:val="ListParagraph"/>
        <w:numPr>
          <w:ilvl w:val="0"/>
          <w:numId w:val="15"/>
        </w:numPr>
        <w:ind w:leftChars="0"/>
        <w:jc w:val="both"/>
        <w:rPr>
          <w:b/>
          <w:bCs/>
          <w:lang w:eastAsia="ja-JP"/>
        </w:rPr>
      </w:pPr>
      <w:r>
        <w:rPr>
          <w:rFonts w:hint="eastAsia"/>
          <w:b/>
          <w:bCs/>
          <w:lang w:eastAsia="ja-JP"/>
        </w:rPr>
        <w:t xml:space="preserve">UE </w:t>
      </w:r>
      <w:r w:rsidR="00D558E4">
        <w:rPr>
          <w:rFonts w:hint="eastAsia"/>
          <w:b/>
          <w:bCs/>
          <w:lang w:eastAsia="ja-JP"/>
        </w:rPr>
        <w:t xml:space="preserve">does not monitor LP-WUS </w:t>
      </w:r>
      <w:r w:rsidR="00404785">
        <w:rPr>
          <w:rFonts w:hint="eastAsia"/>
          <w:b/>
          <w:bCs/>
          <w:lang w:eastAsia="ja-JP"/>
        </w:rPr>
        <w:t>when</w:t>
      </w:r>
      <w:r w:rsidR="00706B8E">
        <w:rPr>
          <w:rFonts w:hint="eastAsia"/>
          <w:b/>
          <w:bCs/>
          <w:lang w:eastAsia="ja-JP"/>
        </w:rPr>
        <w:t xml:space="preserve"> MR is active outside C-DRX Active Time, e.g.</w:t>
      </w:r>
      <w:r w:rsidR="00D94CCE">
        <w:rPr>
          <w:rFonts w:hint="eastAsia"/>
          <w:b/>
          <w:bCs/>
          <w:lang w:eastAsia="ja-JP"/>
        </w:rPr>
        <w:t>:</w:t>
      </w:r>
    </w:p>
    <w:p w14:paraId="14052360" w14:textId="201E3C06" w:rsidR="00C805DF" w:rsidRDefault="00D558E4" w:rsidP="00D94CCE">
      <w:pPr>
        <w:pStyle w:val="ListParagraph"/>
        <w:numPr>
          <w:ilvl w:val="1"/>
          <w:numId w:val="15"/>
        </w:numPr>
        <w:ind w:leftChars="0"/>
        <w:jc w:val="both"/>
        <w:rPr>
          <w:b/>
          <w:bCs/>
          <w:lang w:eastAsia="ja-JP"/>
        </w:rPr>
      </w:pPr>
      <w:r>
        <w:rPr>
          <w:rFonts w:hint="eastAsia"/>
          <w:b/>
          <w:bCs/>
          <w:lang w:eastAsia="ja-JP"/>
        </w:rPr>
        <w:t xml:space="preserve">the UE transmits </w:t>
      </w:r>
      <w:r w:rsidRPr="00D558E4">
        <w:rPr>
          <w:b/>
          <w:bCs/>
          <w:lang w:eastAsia="ja-JP"/>
        </w:rPr>
        <w:t xml:space="preserve">SR, PRACH </w:t>
      </w:r>
      <w:r>
        <w:rPr>
          <w:rFonts w:hint="eastAsia"/>
          <w:b/>
          <w:bCs/>
          <w:lang w:eastAsia="ja-JP"/>
        </w:rPr>
        <w:t>or</w:t>
      </w:r>
      <w:r w:rsidRPr="00D558E4">
        <w:rPr>
          <w:b/>
          <w:bCs/>
          <w:lang w:eastAsia="ja-JP"/>
        </w:rPr>
        <w:t xml:space="preserve"> CG-PUSCH</w:t>
      </w:r>
      <w:r w:rsidR="00D94CCE">
        <w:rPr>
          <w:rFonts w:hint="eastAsia"/>
          <w:b/>
          <w:bCs/>
          <w:lang w:eastAsia="ja-JP"/>
        </w:rPr>
        <w:t xml:space="preserve"> outside C-DRX Active Time, </w:t>
      </w:r>
      <w:proofErr w:type="gramStart"/>
      <w:r w:rsidR="00D94CCE">
        <w:rPr>
          <w:rFonts w:hint="eastAsia"/>
          <w:b/>
          <w:bCs/>
          <w:lang w:eastAsia="ja-JP"/>
        </w:rPr>
        <w:t>or;</w:t>
      </w:r>
      <w:proofErr w:type="gramEnd"/>
    </w:p>
    <w:p w14:paraId="464ADC5C" w14:textId="13C90361" w:rsidR="00D94CCE" w:rsidRDefault="00D94CCE" w:rsidP="00D94CCE">
      <w:pPr>
        <w:pStyle w:val="ListParagraph"/>
        <w:numPr>
          <w:ilvl w:val="1"/>
          <w:numId w:val="15"/>
        </w:numPr>
        <w:ind w:leftChars="0"/>
        <w:jc w:val="both"/>
        <w:rPr>
          <w:b/>
          <w:bCs/>
          <w:lang w:eastAsia="ja-JP"/>
        </w:rPr>
      </w:pPr>
      <w:r>
        <w:rPr>
          <w:rFonts w:hint="eastAsia"/>
          <w:b/>
          <w:bCs/>
          <w:lang w:eastAsia="ja-JP"/>
        </w:rPr>
        <w:t xml:space="preserve">the UE monitors PDCCH </w:t>
      </w:r>
      <w:r w:rsidR="00C905EF">
        <w:rPr>
          <w:rFonts w:hint="eastAsia"/>
          <w:b/>
          <w:bCs/>
          <w:lang w:eastAsia="ja-JP"/>
        </w:rPr>
        <w:t xml:space="preserve">outside C-DRX Active time (e.g., for CSS sets), </w:t>
      </w:r>
      <w:proofErr w:type="gramStart"/>
      <w:r w:rsidR="00C905EF">
        <w:rPr>
          <w:rFonts w:hint="eastAsia"/>
          <w:b/>
          <w:bCs/>
          <w:lang w:eastAsia="ja-JP"/>
        </w:rPr>
        <w:t>or;</w:t>
      </w:r>
      <w:proofErr w:type="gramEnd"/>
    </w:p>
    <w:p w14:paraId="2C839F34" w14:textId="41804465" w:rsidR="00C905EF" w:rsidRDefault="00C905EF" w:rsidP="00D94CCE">
      <w:pPr>
        <w:pStyle w:val="ListParagraph"/>
        <w:numPr>
          <w:ilvl w:val="1"/>
          <w:numId w:val="15"/>
        </w:numPr>
        <w:ind w:leftChars="0"/>
        <w:jc w:val="both"/>
        <w:rPr>
          <w:b/>
          <w:bCs/>
          <w:lang w:eastAsia="ja-JP"/>
        </w:rPr>
      </w:pPr>
      <w:r>
        <w:rPr>
          <w:rFonts w:hint="eastAsia"/>
          <w:b/>
          <w:bCs/>
          <w:lang w:eastAsia="ja-JP"/>
        </w:rPr>
        <w:t>the UE is in measurement gap</w:t>
      </w:r>
      <w:r w:rsidR="007B068A">
        <w:rPr>
          <w:rFonts w:hint="eastAsia"/>
          <w:b/>
          <w:bCs/>
          <w:lang w:eastAsia="ja-JP"/>
        </w:rPr>
        <w:t xml:space="preserve">, or </w:t>
      </w:r>
      <w:proofErr w:type="spellStart"/>
      <w:r w:rsidR="007B068A">
        <w:rPr>
          <w:rFonts w:hint="eastAsia"/>
          <w:b/>
          <w:bCs/>
          <w:lang w:eastAsia="ja-JP"/>
        </w:rPr>
        <w:t>etc</w:t>
      </w:r>
      <w:proofErr w:type="spellEnd"/>
    </w:p>
    <w:p w14:paraId="6A2A76D5" w14:textId="500014C8" w:rsidR="00706B8E" w:rsidRDefault="00706B8E" w:rsidP="00706B8E">
      <w:pPr>
        <w:pStyle w:val="ListParagraph"/>
        <w:numPr>
          <w:ilvl w:val="0"/>
          <w:numId w:val="15"/>
        </w:numPr>
        <w:ind w:leftChars="0"/>
        <w:jc w:val="both"/>
        <w:rPr>
          <w:b/>
          <w:bCs/>
          <w:lang w:eastAsia="ja-JP"/>
        </w:rPr>
      </w:pPr>
      <w:r>
        <w:rPr>
          <w:rFonts w:hint="eastAsia"/>
          <w:b/>
          <w:bCs/>
          <w:lang w:eastAsia="ja-JP"/>
        </w:rPr>
        <w:t>For both Option 1-1 and Option 1-2, if all the LP-WUS MO(s)</w:t>
      </w:r>
      <w:r w:rsidR="00CC72D7">
        <w:rPr>
          <w:rFonts w:hint="eastAsia"/>
          <w:b/>
          <w:bCs/>
          <w:lang w:eastAsia="ja-JP"/>
        </w:rPr>
        <w:t>,</w:t>
      </w:r>
      <w:r>
        <w:rPr>
          <w:rFonts w:hint="eastAsia"/>
          <w:b/>
          <w:bCs/>
          <w:lang w:eastAsia="ja-JP"/>
        </w:rPr>
        <w:t xml:space="preserve"> associated with a slot where PDCCH monitoring would start</w:t>
      </w:r>
      <w:r w:rsidR="00CC72D7">
        <w:rPr>
          <w:rFonts w:hint="eastAsia"/>
          <w:b/>
          <w:bCs/>
          <w:lang w:eastAsia="ja-JP"/>
        </w:rPr>
        <w:t xml:space="preserve">, are not monitored due to the MR activity, the </w:t>
      </w:r>
      <w:r w:rsidR="006E5F38">
        <w:rPr>
          <w:rFonts w:hint="eastAsia"/>
          <w:b/>
          <w:bCs/>
          <w:lang w:eastAsia="ja-JP"/>
        </w:rPr>
        <w:t xml:space="preserve">UE starts </w:t>
      </w:r>
      <w:proofErr w:type="spellStart"/>
      <w:r w:rsidR="006E5F38" w:rsidRPr="00EE0534">
        <w:rPr>
          <w:rFonts w:hint="eastAsia"/>
          <w:b/>
          <w:bCs/>
          <w:i/>
          <w:iCs/>
          <w:lang w:eastAsia="ja-JP"/>
        </w:rPr>
        <w:t>drx-ondurationTimer</w:t>
      </w:r>
      <w:proofErr w:type="spellEnd"/>
      <w:r w:rsidR="006E5F38">
        <w:rPr>
          <w:rFonts w:hint="eastAsia"/>
          <w:b/>
          <w:bCs/>
          <w:lang w:eastAsia="ja-JP"/>
        </w:rPr>
        <w:t xml:space="preserve"> or the new timer at the slot</w:t>
      </w:r>
      <w:r w:rsidR="008C19B3">
        <w:rPr>
          <w:rFonts w:hint="eastAsia"/>
          <w:b/>
          <w:bCs/>
          <w:lang w:eastAsia="ja-JP"/>
        </w:rPr>
        <w:t xml:space="preserve"> for PDCCH monitoring</w:t>
      </w:r>
    </w:p>
    <w:p w14:paraId="4B9C189D" w14:textId="77777777" w:rsidR="00435C75" w:rsidRPr="008C19B3" w:rsidRDefault="00435C75" w:rsidP="00FE733E">
      <w:pPr>
        <w:jc w:val="both"/>
        <w:rPr>
          <w:lang w:eastAsia="ja-JP"/>
        </w:rPr>
      </w:pPr>
    </w:p>
    <w:p w14:paraId="51C83833" w14:textId="77777777" w:rsidR="002A191D" w:rsidRDefault="002A191D" w:rsidP="002A191D">
      <w:pPr>
        <w:jc w:val="both"/>
        <w:rPr>
          <w:lang w:eastAsia="ja-JP"/>
        </w:rPr>
      </w:pPr>
    </w:p>
    <w:p w14:paraId="0C8C840F" w14:textId="3E839E1F" w:rsidR="002C4CE4" w:rsidRPr="002C4CE4" w:rsidRDefault="002C4CE4" w:rsidP="002C4CE4">
      <w:pPr>
        <w:pStyle w:val="Heading1"/>
        <w:numPr>
          <w:ilvl w:val="0"/>
          <w:numId w:val="4"/>
        </w:numPr>
        <w:rPr>
          <w:b/>
          <w:sz w:val="32"/>
          <w:szCs w:val="32"/>
          <w:lang w:eastAsia="ja-JP"/>
        </w:rPr>
      </w:pPr>
      <w:r w:rsidRPr="002C4CE4">
        <w:rPr>
          <w:b/>
          <w:sz w:val="32"/>
          <w:szCs w:val="32"/>
          <w:lang w:eastAsia="ja-JP"/>
        </w:rPr>
        <w:t xml:space="preserve">Min time gap </w:t>
      </w:r>
      <w:r>
        <w:rPr>
          <w:rFonts w:hint="eastAsia"/>
          <w:b/>
          <w:sz w:val="32"/>
          <w:szCs w:val="32"/>
          <w:lang w:eastAsia="ja-JP"/>
        </w:rPr>
        <w:t>b/w</w:t>
      </w:r>
      <w:r w:rsidRPr="002C4CE4">
        <w:rPr>
          <w:b/>
          <w:sz w:val="32"/>
          <w:szCs w:val="32"/>
          <w:lang w:eastAsia="ja-JP"/>
        </w:rPr>
        <w:t xml:space="preserve"> LP-WUS and start of PDCCH monitoring</w:t>
      </w:r>
    </w:p>
    <w:p w14:paraId="05B2DF23" w14:textId="3A9DBCBE" w:rsidR="002C4CE4" w:rsidRDefault="00EC1B50" w:rsidP="002C4CE4">
      <w:pPr>
        <w:jc w:val="both"/>
        <w:rPr>
          <w:lang w:eastAsia="ja-JP"/>
        </w:rPr>
      </w:pPr>
      <w:r>
        <w:rPr>
          <w:rFonts w:hint="eastAsia"/>
          <w:lang w:eastAsia="ja-JP"/>
        </w:rPr>
        <w:t>Following was agreed:</w:t>
      </w:r>
    </w:p>
    <w:tbl>
      <w:tblPr>
        <w:tblStyle w:val="TableGrid"/>
        <w:tblW w:w="0" w:type="auto"/>
        <w:tblLook w:val="04A0" w:firstRow="1" w:lastRow="0" w:firstColumn="1" w:lastColumn="0" w:noHBand="0" w:noVBand="1"/>
      </w:tblPr>
      <w:tblGrid>
        <w:gridCol w:w="9350"/>
      </w:tblGrid>
      <w:tr w:rsidR="00EC1B50" w14:paraId="067472A8" w14:textId="77777777" w:rsidTr="00EC1B50">
        <w:tc>
          <w:tcPr>
            <w:tcW w:w="9350" w:type="dxa"/>
          </w:tcPr>
          <w:p w14:paraId="4DD0C7A6" w14:textId="77777777" w:rsidR="00EC1B50" w:rsidRPr="00F545EC" w:rsidRDefault="00EC1B50" w:rsidP="00EC1B50">
            <w:pPr>
              <w:rPr>
                <w:b/>
                <w:bCs/>
                <w:szCs w:val="20"/>
                <w:lang w:eastAsia="zh-CN" w:bidi="ar"/>
              </w:rPr>
            </w:pPr>
            <w:r w:rsidRPr="00F545EC">
              <w:rPr>
                <w:b/>
                <w:bCs/>
                <w:szCs w:val="20"/>
                <w:highlight w:val="green"/>
                <w:lang w:eastAsia="zh-CN" w:bidi="ar"/>
              </w:rPr>
              <w:t>Agreement</w:t>
            </w:r>
          </w:p>
          <w:p w14:paraId="5D8801EC" w14:textId="77777777" w:rsidR="00EC1B50" w:rsidRPr="00F545EC" w:rsidRDefault="00EC1B50" w:rsidP="00EC1B50">
            <w:pPr>
              <w:pStyle w:val="ListParagraph"/>
              <w:numPr>
                <w:ilvl w:val="0"/>
                <w:numId w:val="10"/>
              </w:numPr>
              <w:ind w:leftChars="0"/>
              <w:contextualSpacing/>
              <w:jc w:val="both"/>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F545EC">
              <w:rPr>
                <w:rFonts w:cs="Times" w:hint="eastAsia"/>
              </w:rPr>
              <w:t>consider {0.25, 0.5, 1, 2, 3, 6, 10, 20, 30, 40}</w:t>
            </w:r>
            <w:proofErr w:type="spellStart"/>
            <w:r w:rsidRPr="00F545EC">
              <w:rPr>
                <w:rFonts w:cs="Times" w:hint="eastAsia"/>
              </w:rPr>
              <w:t>ms</w:t>
            </w:r>
            <w:proofErr w:type="spellEnd"/>
          </w:p>
          <w:p w14:paraId="45BE93AD" w14:textId="77777777" w:rsidR="00EC1B50" w:rsidRPr="00F545EC" w:rsidRDefault="00EC1B50" w:rsidP="00EC1B50">
            <w:pPr>
              <w:pStyle w:val="ListParagraph"/>
              <w:numPr>
                <w:ilvl w:val="1"/>
                <w:numId w:val="10"/>
              </w:numPr>
              <w:ind w:leftChars="0"/>
              <w:contextualSpacing/>
              <w:jc w:val="both"/>
            </w:pPr>
            <w:r w:rsidRPr="00F545EC">
              <w:rPr>
                <w:rFonts w:hint="eastAsia"/>
              </w:rPr>
              <w:t xml:space="preserve">Note: </w:t>
            </w:r>
            <w:r w:rsidRPr="00F545EC">
              <w:t>Other</w:t>
            </w:r>
            <w:r w:rsidRPr="00F545EC">
              <w:rPr>
                <w:rFonts w:hint="eastAsia"/>
              </w:rPr>
              <w:t xml:space="preserve"> values are not precluded</w:t>
            </w:r>
          </w:p>
          <w:p w14:paraId="3B341EA0" w14:textId="77777777" w:rsidR="00EC1B50" w:rsidRPr="00F545EC" w:rsidRDefault="00EC1B50" w:rsidP="00EC1B50">
            <w:pPr>
              <w:pStyle w:val="ListParagraph"/>
              <w:numPr>
                <w:ilvl w:val="1"/>
                <w:numId w:val="10"/>
              </w:numPr>
              <w:ind w:leftChars="0"/>
              <w:contextualSpacing/>
              <w:jc w:val="both"/>
            </w:pPr>
            <w:r w:rsidRPr="00F545EC">
              <w:t>Only for reported value of [20ms,] 30ms and 40ms (if supported), the reported values assume SSB periodicity of 20ms and ensures SSB(s) before PDCCH reception and during time gap</w:t>
            </w:r>
          </w:p>
          <w:p w14:paraId="5987C49A" w14:textId="77777777" w:rsidR="00EC1B50" w:rsidRPr="00F545EC" w:rsidRDefault="00EC1B50" w:rsidP="00EC1B50">
            <w:pPr>
              <w:pStyle w:val="ListParagraph"/>
              <w:numPr>
                <w:ilvl w:val="2"/>
                <w:numId w:val="10"/>
              </w:numPr>
              <w:ind w:leftChars="0"/>
              <w:contextualSpacing/>
              <w:jc w:val="both"/>
            </w:pPr>
            <w:r w:rsidRPr="00F545EC">
              <w:t>FFS: translation of minimum time gap for different SSB periodicities including different candidates for different SSB periodicities</w:t>
            </w:r>
          </w:p>
          <w:p w14:paraId="488E380A" w14:textId="77777777" w:rsidR="00EC1B50" w:rsidRPr="00F545EC" w:rsidRDefault="00EC1B50" w:rsidP="00EC1B50">
            <w:pPr>
              <w:pStyle w:val="ListParagraph"/>
              <w:numPr>
                <w:ilvl w:val="1"/>
                <w:numId w:val="10"/>
              </w:numPr>
              <w:ind w:leftChars="0"/>
              <w:contextualSpacing/>
              <w:jc w:val="both"/>
            </w:pPr>
            <w:r w:rsidRPr="00F545EC">
              <w:rPr>
                <w:rFonts w:hint="eastAsia"/>
              </w:rPr>
              <w:t>FFS whether the same set of candidates are used for different SCSs</w:t>
            </w:r>
          </w:p>
          <w:p w14:paraId="1308A749" w14:textId="77777777" w:rsidR="00EC1B50" w:rsidRPr="00F545EC" w:rsidRDefault="00EC1B50" w:rsidP="00EC1B50">
            <w:pPr>
              <w:pStyle w:val="ListParagraph"/>
              <w:numPr>
                <w:ilvl w:val="1"/>
                <w:numId w:val="10"/>
              </w:numPr>
              <w:ind w:leftChars="0"/>
              <w:contextualSpacing/>
              <w:jc w:val="both"/>
            </w:pPr>
            <w:r w:rsidRPr="00F545EC">
              <w:rPr>
                <w:rFonts w:cs="Times" w:hint="eastAsia"/>
              </w:rPr>
              <w:t>FFS whether different values are selected for OOK-based WUR and OFDM-based WUR</w:t>
            </w:r>
          </w:p>
          <w:p w14:paraId="4E065237" w14:textId="77777777" w:rsidR="00EC1B50" w:rsidRPr="00F545EC" w:rsidRDefault="00EC1B50" w:rsidP="00EC1B50">
            <w:pPr>
              <w:pStyle w:val="ListParagraph"/>
              <w:numPr>
                <w:ilvl w:val="1"/>
                <w:numId w:val="10"/>
              </w:numPr>
              <w:ind w:leftChars="0"/>
              <w:contextualSpacing/>
              <w:jc w:val="both"/>
            </w:pPr>
            <w:r w:rsidRPr="00F545EC">
              <w:rPr>
                <w:rFonts w:cs="Times" w:hint="eastAsia"/>
              </w:rPr>
              <w:t>FFS whether/how to consider the case of CA</w:t>
            </w:r>
          </w:p>
          <w:p w14:paraId="54B6DE21" w14:textId="2A7E8E7C" w:rsidR="00EC1B50" w:rsidRPr="00EC1B50" w:rsidRDefault="00EC1B50" w:rsidP="002C4CE4">
            <w:pPr>
              <w:pStyle w:val="ListParagraph"/>
              <w:numPr>
                <w:ilvl w:val="1"/>
                <w:numId w:val="10"/>
              </w:numPr>
              <w:ind w:leftChars="0"/>
              <w:contextualSpacing/>
              <w:jc w:val="both"/>
            </w:pPr>
            <w:r w:rsidRPr="00F545EC">
              <w:rPr>
                <w:rFonts w:hint="eastAsia"/>
              </w:rPr>
              <w:t>FFS: candidate values that can be indicated by UAI</w:t>
            </w:r>
          </w:p>
        </w:tc>
      </w:tr>
    </w:tbl>
    <w:p w14:paraId="57916682" w14:textId="77777777" w:rsidR="00EC1B50" w:rsidRDefault="00EC1B50" w:rsidP="002C4CE4">
      <w:pPr>
        <w:jc w:val="both"/>
        <w:rPr>
          <w:lang w:eastAsia="ja-JP"/>
        </w:rPr>
      </w:pPr>
    </w:p>
    <w:p w14:paraId="4D00BCD8" w14:textId="5ED3E6FF" w:rsidR="002C4CE4" w:rsidRDefault="002C4CE4" w:rsidP="002C4CE4">
      <w:pPr>
        <w:jc w:val="both"/>
        <w:rPr>
          <w:lang w:eastAsia="ja-JP"/>
        </w:rPr>
      </w:pPr>
      <w:r>
        <w:rPr>
          <w:rFonts w:hint="eastAsia"/>
          <w:lang w:eastAsia="ja-JP"/>
        </w:rPr>
        <w:t xml:space="preserve">We propose </w:t>
      </w:r>
      <w:r>
        <w:rPr>
          <w:lang w:eastAsia="ja-JP"/>
        </w:rPr>
        <w:t>“</w:t>
      </w:r>
      <w:r>
        <w:rPr>
          <w:rFonts w:hint="eastAsia"/>
          <w:lang w:eastAsia="ja-JP"/>
        </w:rPr>
        <w:t>10ms</w:t>
      </w:r>
      <w:r>
        <w:rPr>
          <w:lang w:eastAsia="ja-JP"/>
        </w:rPr>
        <w:t>”</w:t>
      </w:r>
      <w:r>
        <w:rPr>
          <w:rFonts w:hint="eastAsia"/>
          <w:lang w:eastAsia="ja-JP"/>
        </w:rPr>
        <w:t xml:space="preserve"> as one of the X candidate values that a UE can report for all the SCSs. 10ms was considered as MR ramp-up time from deep-sleep in the relevant power saving studies in the past, and various evaluations have done assuming 10ms MR ramp-up time. This can be the basic UE capability for achieving power saving gain from LP-WUS operation in connected mode. Further, 10ms MR ramp-up time does not impact on user experience for typical smartphone use-cases such as FTP or IM.</w:t>
      </w:r>
      <w:r w:rsidR="00A1015F">
        <w:rPr>
          <w:rFonts w:hint="eastAsia"/>
          <w:lang w:eastAsia="ja-JP"/>
        </w:rPr>
        <w:t xml:space="preserve"> </w:t>
      </w:r>
      <w:r>
        <w:rPr>
          <w:rFonts w:hint="eastAsia"/>
          <w:lang w:eastAsia="ja-JP"/>
        </w:rPr>
        <w:t xml:space="preserve">The </w:t>
      </w:r>
      <w:r>
        <w:rPr>
          <w:lang w:eastAsia="ja-JP"/>
        </w:rPr>
        <w:t>other</w:t>
      </w:r>
      <w:r>
        <w:rPr>
          <w:rFonts w:hint="eastAsia"/>
          <w:lang w:eastAsia="ja-JP"/>
        </w:rPr>
        <w:t xml:space="preserve"> value(s) of the X candidate values can be smaller value(s) to accommodate latency benefit from LP-WUS in connected mode for particular services, such as XR. </w:t>
      </w:r>
      <w:r w:rsidR="00E54A8D">
        <w:rPr>
          <w:rFonts w:hint="eastAsia"/>
          <w:lang w:eastAsia="ja-JP"/>
        </w:rPr>
        <w:t xml:space="preserve">The number of candidate values, X, can be 3. </w:t>
      </w:r>
    </w:p>
    <w:p w14:paraId="55D5E5CB" w14:textId="1E2A9A72" w:rsidR="00A1015F" w:rsidRDefault="00A1015F" w:rsidP="00A1015F">
      <w:pPr>
        <w:jc w:val="both"/>
        <w:rPr>
          <w:lang w:eastAsia="ja-JP"/>
        </w:rPr>
      </w:pPr>
      <w:r>
        <w:rPr>
          <w:rFonts w:hint="eastAsia"/>
          <w:lang w:eastAsia="ja-JP"/>
        </w:rPr>
        <w:lastRenderedPageBreak/>
        <w:t xml:space="preserve">supposed to measure SSB and achieve time/frequency synchronization/tracking. </w:t>
      </w:r>
    </w:p>
    <w:p w14:paraId="30598356" w14:textId="77777777" w:rsidR="002C4CE4" w:rsidRPr="00A1015F" w:rsidRDefault="002C4CE4" w:rsidP="002C4CE4">
      <w:pPr>
        <w:jc w:val="both"/>
        <w:rPr>
          <w:lang w:eastAsia="ja-JP"/>
        </w:rPr>
      </w:pPr>
    </w:p>
    <w:p w14:paraId="75103E0D" w14:textId="09FD9AF5" w:rsidR="002C4CE4" w:rsidRPr="00C06AC5" w:rsidRDefault="002C4CE4" w:rsidP="002C4CE4">
      <w:pPr>
        <w:jc w:val="both"/>
        <w:rPr>
          <w:b/>
          <w:bCs/>
          <w:u w:val="single"/>
          <w:lang w:eastAsia="ja-JP"/>
        </w:rPr>
      </w:pPr>
      <w:r w:rsidRPr="00C06AC5">
        <w:rPr>
          <w:rFonts w:hint="eastAsia"/>
          <w:b/>
          <w:bCs/>
          <w:u w:val="single"/>
          <w:lang w:eastAsia="ja-JP"/>
        </w:rPr>
        <w:t xml:space="preserve">Proposal </w:t>
      </w:r>
      <w:r w:rsidR="003133E2">
        <w:rPr>
          <w:rFonts w:hint="eastAsia"/>
          <w:b/>
          <w:bCs/>
          <w:u w:val="single"/>
          <w:lang w:eastAsia="ja-JP"/>
        </w:rPr>
        <w:t>5</w:t>
      </w:r>
      <w:r w:rsidRPr="00C06AC5">
        <w:rPr>
          <w:rFonts w:hint="eastAsia"/>
          <w:b/>
          <w:bCs/>
          <w:u w:val="single"/>
          <w:lang w:eastAsia="ja-JP"/>
        </w:rPr>
        <w:t>:</w:t>
      </w:r>
    </w:p>
    <w:p w14:paraId="0B296153" w14:textId="7EDB7AF8" w:rsidR="002C4CE4" w:rsidRDefault="002C4CE4" w:rsidP="00EC1B50">
      <w:pPr>
        <w:pStyle w:val="ListParagraph"/>
        <w:numPr>
          <w:ilvl w:val="0"/>
          <w:numId w:val="15"/>
        </w:numPr>
        <w:ind w:leftChars="0"/>
        <w:jc w:val="both"/>
        <w:rPr>
          <w:b/>
          <w:bCs/>
          <w:lang w:eastAsia="ja-JP"/>
        </w:rPr>
      </w:pPr>
      <w:r>
        <w:rPr>
          <w:rFonts w:hint="eastAsia"/>
          <w:b/>
          <w:bCs/>
          <w:lang w:eastAsia="ja-JP"/>
        </w:rPr>
        <w:t xml:space="preserve">Support at least </w:t>
      </w:r>
      <w:r>
        <w:rPr>
          <w:b/>
          <w:bCs/>
          <w:lang w:eastAsia="ja-JP"/>
        </w:rPr>
        <w:t>“</w:t>
      </w:r>
      <w:r>
        <w:rPr>
          <w:rFonts w:hint="eastAsia"/>
          <w:b/>
          <w:bCs/>
          <w:lang w:eastAsia="ja-JP"/>
        </w:rPr>
        <w:t>10ms</w:t>
      </w:r>
      <w:r>
        <w:rPr>
          <w:b/>
          <w:bCs/>
          <w:lang w:eastAsia="ja-JP"/>
        </w:rPr>
        <w:t>”</w:t>
      </w:r>
      <w:r>
        <w:rPr>
          <w:rFonts w:hint="eastAsia"/>
          <w:b/>
          <w:bCs/>
          <w:lang w:eastAsia="ja-JP"/>
        </w:rPr>
        <w:t xml:space="preserve"> as one of the X candidate values that a UE can report in the UE capability for all the SCSs.</w:t>
      </w:r>
    </w:p>
    <w:p w14:paraId="60DA2C65" w14:textId="77777777" w:rsidR="002C4CE4" w:rsidRDefault="002C4CE4" w:rsidP="002C4CE4">
      <w:pPr>
        <w:jc w:val="both"/>
        <w:rPr>
          <w:lang w:eastAsia="ja-JP"/>
        </w:rPr>
      </w:pPr>
    </w:p>
    <w:p w14:paraId="7339DA9C" w14:textId="32948A83" w:rsidR="006D58DF" w:rsidRDefault="00A1015F" w:rsidP="00A1015F">
      <w:pPr>
        <w:jc w:val="both"/>
        <w:rPr>
          <w:lang w:eastAsia="ja-JP"/>
        </w:rPr>
      </w:pPr>
      <w:r>
        <w:rPr>
          <w:rFonts w:hint="eastAsia"/>
          <w:lang w:eastAsia="ja-JP"/>
        </w:rPr>
        <w:t>Regarding the FFSs on (1)</w:t>
      </w:r>
      <w:r>
        <w:rPr>
          <w:lang w:eastAsia="ja-JP"/>
        </w:rPr>
        <w:t xml:space="preserve"> whether different values are selected for OOK-based WUR and OFDM-based WUR</w:t>
      </w:r>
      <w:r>
        <w:rPr>
          <w:rFonts w:hint="eastAsia"/>
          <w:lang w:eastAsia="ja-JP"/>
        </w:rPr>
        <w:t xml:space="preserve"> and (2)</w:t>
      </w:r>
      <w:r>
        <w:rPr>
          <w:lang w:eastAsia="ja-JP"/>
        </w:rPr>
        <w:t xml:space="preserve"> whether/how to consider the case of CA</w:t>
      </w:r>
      <w:r>
        <w:rPr>
          <w:rFonts w:hint="eastAsia"/>
          <w:lang w:eastAsia="ja-JP"/>
        </w:rPr>
        <w:t xml:space="preserve">, we think </w:t>
      </w:r>
      <w:r w:rsidR="000C20F4">
        <w:rPr>
          <w:rFonts w:hint="eastAsia"/>
          <w:lang w:eastAsia="ja-JP"/>
        </w:rPr>
        <w:t xml:space="preserve">UE </w:t>
      </w:r>
      <w:r w:rsidR="00F452EC">
        <w:rPr>
          <w:rFonts w:hint="eastAsia"/>
          <w:lang w:eastAsia="ja-JP"/>
        </w:rPr>
        <w:t>should</w:t>
      </w:r>
      <w:r w:rsidR="000C20F4">
        <w:rPr>
          <w:rFonts w:hint="eastAsia"/>
          <w:lang w:eastAsia="ja-JP"/>
        </w:rPr>
        <w:t xml:space="preserve"> be able to report </w:t>
      </w:r>
      <w:r>
        <w:rPr>
          <w:rFonts w:hint="eastAsia"/>
          <w:lang w:eastAsia="ja-JP"/>
        </w:rPr>
        <w:t xml:space="preserve">different values for OOK-based WUR and OFDM-based WUR, and </w:t>
      </w:r>
      <w:r w:rsidR="00D77605">
        <w:rPr>
          <w:rFonts w:hint="eastAsia"/>
          <w:lang w:eastAsia="ja-JP"/>
        </w:rPr>
        <w:t xml:space="preserve">for </w:t>
      </w:r>
      <w:r w:rsidR="00974587">
        <w:rPr>
          <w:rFonts w:hint="eastAsia"/>
          <w:lang w:eastAsia="ja-JP"/>
        </w:rPr>
        <w:t xml:space="preserve">non-CA and </w:t>
      </w:r>
      <w:r w:rsidR="00D77605">
        <w:rPr>
          <w:rFonts w:hint="eastAsia"/>
          <w:lang w:eastAsia="ja-JP"/>
        </w:rPr>
        <w:t xml:space="preserve">CA. </w:t>
      </w:r>
      <w:r w:rsidR="007813E6">
        <w:rPr>
          <w:rFonts w:hint="eastAsia"/>
          <w:lang w:eastAsia="ja-JP"/>
        </w:rPr>
        <w:t xml:space="preserve">OOK-based WUR and OFDM-based WUR processes the LP-WUS differently and </w:t>
      </w:r>
      <w:r w:rsidR="007813E6">
        <w:rPr>
          <w:lang w:eastAsia="ja-JP"/>
        </w:rPr>
        <w:t>therefore</w:t>
      </w:r>
      <w:r w:rsidR="007813E6">
        <w:rPr>
          <w:rFonts w:hint="eastAsia"/>
          <w:lang w:eastAsia="ja-JP"/>
        </w:rPr>
        <w:t xml:space="preserve">, the time necessary to wake up MR could be different. For CA, </w:t>
      </w:r>
      <w:r w:rsidR="00B73EEA">
        <w:rPr>
          <w:rFonts w:hint="eastAsia"/>
          <w:lang w:eastAsia="ja-JP"/>
        </w:rPr>
        <w:t xml:space="preserve">a LP-WUS may wake up PDCCH monitoring on multiple serving cells that use different SCSs </w:t>
      </w:r>
      <w:r w:rsidR="00B823FA">
        <w:rPr>
          <w:rFonts w:hint="eastAsia"/>
          <w:lang w:eastAsia="ja-JP"/>
        </w:rPr>
        <w:t xml:space="preserve">for PDCCH. Using one single minimum time gap value applicable </w:t>
      </w:r>
      <w:r w:rsidR="00974587">
        <w:rPr>
          <w:rFonts w:hint="eastAsia"/>
          <w:lang w:eastAsia="ja-JP"/>
        </w:rPr>
        <w:t xml:space="preserve">for non-CA and </w:t>
      </w:r>
      <w:r w:rsidR="00B823FA">
        <w:rPr>
          <w:rFonts w:hint="eastAsia"/>
          <w:lang w:eastAsia="ja-JP"/>
        </w:rPr>
        <w:t xml:space="preserve">any CA configurations is unreasonable. </w:t>
      </w:r>
      <w:r w:rsidR="00560619">
        <w:rPr>
          <w:rFonts w:hint="eastAsia"/>
          <w:lang w:eastAsia="ja-JP"/>
        </w:rPr>
        <w:t>Our</w:t>
      </w:r>
      <w:r w:rsidR="006D58DF">
        <w:rPr>
          <w:rFonts w:hint="eastAsia"/>
          <w:lang w:eastAsia="ja-JP"/>
        </w:rPr>
        <w:t xml:space="preserve"> detail</w:t>
      </w:r>
      <w:r w:rsidR="00560619">
        <w:rPr>
          <w:rFonts w:hint="eastAsia"/>
          <w:lang w:eastAsia="ja-JP"/>
        </w:rPr>
        <w:t>ed proposal</w:t>
      </w:r>
      <w:r w:rsidR="006D58DF">
        <w:rPr>
          <w:rFonts w:hint="eastAsia"/>
          <w:lang w:eastAsia="ja-JP"/>
        </w:rPr>
        <w:t xml:space="preserve">s </w:t>
      </w:r>
      <w:r w:rsidR="00560619">
        <w:rPr>
          <w:rFonts w:hint="eastAsia"/>
          <w:lang w:eastAsia="ja-JP"/>
        </w:rPr>
        <w:t>on the UE capability are provided in a separate contribution submitted under UE feature session</w:t>
      </w:r>
      <w:r w:rsidR="006D58DF">
        <w:rPr>
          <w:rFonts w:hint="eastAsia"/>
          <w:lang w:eastAsia="ja-JP"/>
        </w:rPr>
        <w:t>.</w:t>
      </w:r>
    </w:p>
    <w:p w14:paraId="2DFB7B7A" w14:textId="77777777" w:rsidR="006D58DF" w:rsidRDefault="006D58DF" w:rsidP="00A1015F">
      <w:pPr>
        <w:jc w:val="both"/>
        <w:rPr>
          <w:lang w:eastAsia="ja-JP"/>
        </w:rPr>
      </w:pPr>
    </w:p>
    <w:p w14:paraId="466938AB" w14:textId="02D98116" w:rsidR="00D77605" w:rsidRPr="00C06AC5" w:rsidRDefault="00D77605" w:rsidP="00D77605">
      <w:pPr>
        <w:jc w:val="both"/>
        <w:rPr>
          <w:b/>
          <w:bCs/>
          <w:u w:val="single"/>
          <w:lang w:eastAsia="ja-JP"/>
        </w:rPr>
      </w:pPr>
      <w:r w:rsidRPr="00C06AC5">
        <w:rPr>
          <w:rFonts w:hint="eastAsia"/>
          <w:b/>
          <w:bCs/>
          <w:u w:val="single"/>
          <w:lang w:eastAsia="ja-JP"/>
        </w:rPr>
        <w:t xml:space="preserve">Proposal </w:t>
      </w:r>
      <w:r w:rsidR="003133E2">
        <w:rPr>
          <w:rFonts w:hint="eastAsia"/>
          <w:b/>
          <w:bCs/>
          <w:u w:val="single"/>
          <w:lang w:eastAsia="ja-JP"/>
        </w:rPr>
        <w:t>6</w:t>
      </w:r>
      <w:r w:rsidRPr="00C06AC5">
        <w:rPr>
          <w:rFonts w:hint="eastAsia"/>
          <w:b/>
          <w:bCs/>
          <w:u w:val="single"/>
          <w:lang w:eastAsia="ja-JP"/>
        </w:rPr>
        <w:t>:</w:t>
      </w:r>
    </w:p>
    <w:p w14:paraId="5210CEF9" w14:textId="77777777" w:rsidR="00D77605" w:rsidRDefault="00D77605" w:rsidP="00D77605">
      <w:pPr>
        <w:pStyle w:val="ListParagraph"/>
        <w:numPr>
          <w:ilvl w:val="0"/>
          <w:numId w:val="15"/>
        </w:numPr>
        <w:ind w:leftChars="0"/>
        <w:jc w:val="both"/>
        <w:rPr>
          <w:b/>
          <w:bCs/>
          <w:lang w:eastAsia="ja-JP"/>
        </w:rPr>
      </w:pPr>
      <w:r>
        <w:rPr>
          <w:rFonts w:hint="eastAsia"/>
          <w:b/>
          <w:bCs/>
          <w:lang w:eastAsia="ja-JP"/>
        </w:rPr>
        <w:t>Allow a UE to report different values of the minimum time gap for OOK-based WUR and OFDM-based WUR</w:t>
      </w:r>
    </w:p>
    <w:p w14:paraId="53C898C9" w14:textId="1DD58DA8" w:rsidR="00D77605" w:rsidRPr="00D77605" w:rsidRDefault="00D77605" w:rsidP="00D77605">
      <w:pPr>
        <w:pStyle w:val="ListParagraph"/>
        <w:numPr>
          <w:ilvl w:val="0"/>
          <w:numId w:val="15"/>
        </w:numPr>
        <w:ind w:leftChars="0"/>
        <w:jc w:val="both"/>
        <w:rPr>
          <w:lang w:eastAsia="ja-JP"/>
        </w:rPr>
      </w:pPr>
      <w:r>
        <w:rPr>
          <w:rFonts w:hint="eastAsia"/>
          <w:b/>
          <w:bCs/>
          <w:lang w:eastAsia="ja-JP"/>
        </w:rPr>
        <w:t>Allow a UE to report different values of the minimum time gap for non-CA and CA</w:t>
      </w:r>
    </w:p>
    <w:p w14:paraId="298B6A5B" w14:textId="77777777" w:rsidR="00D77605" w:rsidRPr="00A1015F" w:rsidRDefault="00D77605" w:rsidP="002C4CE4">
      <w:pPr>
        <w:jc w:val="both"/>
        <w:rPr>
          <w:lang w:val="en-GB" w:eastAsia="ja-JP"/>
        </w:rPr>
      </w:pPr>
    </w:p>
    <w:p w14:paraId="653F577A" w14:textId="65B10421" w:rsidR="00E445BE" w:rsidRPr="00701C39" w:rsidRDefault="003D1C7C" w:rsidP="00701C39">
      <w:pPr>
        <w:pStyle w:val="Heading1"/>
        <w:numPr>
          <w:ilvl w:val="0"/>
          <w:numId w:val="4"/>
        </w:numPr>
        <w:rPr>
          <w:b/>
          <w:sz w:val="32"/>
          <w:szCs w:val="32"/>
          <w:lang w:eastAsia="ja-JP"/>
        </w:rPr>
      </w:pPr>
      <w:r w:rsidRPr="003A00E2">
        <w:rPr>
          <w:b/>
          <w:sz w:val="32"/>
          <w:szCs w:val="32"/>
          <w:lang w:eastAsia="ja-JP"/>
        </w:rPr>
        <w:t>TCI-state for LP-WUS</w:t>
      </w:r>
    </w:p>
    <w:p w14:paraId="0269989D" w14:textId="674CB460" w:rsidR="00E445BE" w:rsidRDefault="00E445BE" w:rsidP="003D1C7C">
      <w:pPr>
        <w:jc w:val="both"/>
        <w:rPr>
          <w:lang w:eastAsia="ja-JP"/>
        </w:rPr>
      </w:pPr>
      <w:r>
        <w:rPr>
          <w:rFonts w:hint="eastAsia"/>
          <w:lang w:eastAsia="ja-JP"/>
        </w:rPr>
        <w:t>Regarding following:</w:t>
      </w:r>
    </w:p>
    <w:tbl>
      <w:tblPr>
        <w:tblStyle w:val="TableGrid"/>
        <w:tblW w:w="0" w:type="auto"/>
        <w:tblLook w:val="04A0" w:firstRow="1" w:lastRow="0" w:firstColumn="1" w:lastColumn="0" w:noHBand="0" w:noVBand="1"/>
      </w:tblPr>
      <w:tblGrid>
        <w:gridCol w:w="9350"/>
      </w:tblGrid>
      <w:tr w:rsidR="00E445BE" w14:paraId="40CEF415" w14:textId="77777777" w:rsidTr="00E445BE">
        <w:tc>
          <w:tcPr>
            <w:tcW w:w="9350" w:type="dxa"/>
          </w:tcPr>
          <w:p w14:paraId="0B3F613D" w14:textId="77777777" w:rsidR="00A61097" w:rsidRPr="002360EB" w:rsidRDefault="00A61097" w:rsidP="00A61097">
            <w:pPr>
              <w:rPr>
                <w:b/>
                <w:bCs/>
                <w:szCs w:val="20"/>
                <w:lang w:eastAsia="zh-CN" w:bidi="ar"/>
              </w:rPr>
            </w:pPr>
            <w:r w:rsidRPr="002360EB">
              <w:rPr>
                <w:b/>
                <w:bCs/>
                <w:szCs w:val="20"/>
                <w:highlight w:val="green"/>
                <w:lang w:eastAsia="zh-CN" w:bidi="ar"/>
              </w:rPr>
              <w:t>Agreement</w:t>
            </w:r>
          </w:p>
          <w:p w14:paraId="19820F8B" w14:textId="77777777" w:rsidR="00A61097" w:rsidRPr="002360EB" w:rsidRDefault="00A61097" w:rsidP="00A61097">
            <w:pPr>
              <w:contextualSpacing/>
              <w:jc w:val="both"/>
              <w:rPr>
                <w:b/>
                <w:bCs/>
                <w:szCs w:val="20"/>
              </w:rPr>
            </w:pPr>
            <w:r w:rsidRPr="002360EB">
              <w:rPr>
                <w:szCs w:val="20"/>
              </w:rPr>
              <w:t>For LP-WUS monitoring in RRC CONNECTED mode, select</w:t>
            </w:r>
            <w:r w:rsidRPr="002360EB">
              <w:rPr>
                <w:rFonts w:hint="eastAsia"/>
                <w:szCs w:val="20"/>
              </w:rPr>
              <w:t xml:space="preserve"> </w:t>
            </w:r>
            <w:r w:rsidRPr="002360EB">
              <w:rPr>
                <w:szCs w:val="20"/>
              </w:rPr>
              <w:t>one of the</w:t>
            </w:r>
            <w:r w:rsidRPr="002360EB">
              <w:rPr>
                <w:rFonts w:hint="eastAsia"/>
                <w:szCs w:val="20"/>
              </w:rPr>
              <w:t xml:space="preserve"> options on </w:t>
            </w:r>
            <w:r w:rsidRPr="002360EB">
              <w:rPr>
                <w:szCs w:val="20"/>
              </w:rPr>
              <w:t>how to define/configure/indicate QCL source of LP-WUS</w:t>
            </w:r>
          </w:p>
          <w:p w14:paraId="2D9B0BAF" w14:textId="77777777" w:rsidR="00A61097" w:rsidRPr="002360EB" w:rsidRDefault="00A61097" w:rsidP="00A61097">
            <w:pPr>
              <w:pStyle w:val="ListParagraph"/>
              <w:numPr>
                <w:ilvl w:val="0"/>
                <w:numId w:val="10"/>
              </w:numPr>
              <w:ind w:leftChars="0"/>
              <w:contextualSpacing/>
              <w:jc w:val="both"/>
              <w:rPr>
                <w:szCs w:val="20"/>
              </w:rPr>
            </w:pPr>
            <w:r w:rsidRPr="002360EB">
              <w:rPr>
                <w:rFonts w:hint="eastAsia"/>
                <w:szCs w:val="20"/>
              </w:rPr>
              <w:t xml:space="preserve">Opt1: </w:t>
            </w:r>
            <w:r w:rsidRPr="002360EB">
              <w:rPr>
                <w:szCs w:val="20"/>
              </w:rPr>
              <w:t xml:space="preserve">Separate </w:t>
            </w:r>
            <w:r w:rsidRPr="002360EB">
              <w:rPr>
                <w:rFonts w:hint="eastAsia"/>
                <w:szCs w:val="20"/>
              </w:rPr>
              <w:t>indication/configu</w:t>
            </w:r>
            <w:r w:rsidRPr="002360EB">
              <w:rPr>
                <w:szCs w:val="20"/>
              </w:rPr>
              <w:t>r</w:t>
            </w:r>
            <w:r w:rsidRPr="002360EB">
              <w:rPr>
                <w:rFonts w:hint="eastAsia"/>
                <w:szCs w:val="20"/>
              </w:rPr>
              <w:t xml:space="preserve">ation for </w:t>
            </w:r>
            <w:r w:rsidRPr="002360EB">
              <w:rPr>
                <w:szCs w:val="20"/>
              </w:rPr>
              <w:t xml:space="preserve">QCL source </w:t>
            </w:r>
            <w:r w:rsidRPr="002360EB">
              <w:rPr>
                <w:rFonts w:hint="eastAsia"/>
                <w:szCs w:val="20"/>
              </w:rPr>
              <w:t>of LP-WUS</w:t>
            </w:r>
          </w:p>
          <w:p w14:paraId="0ABE47A3" w14:textId="7B92F754" w:rsidR="00E445BE" w:rsidRPr="00A61097" w:rsidRDefault="00A61097" w:rsidP="003D1C7C">
            <w:pPr>
              <w:pStyle w:val="ListParagraph"/>
              <w:numPr>
                <w:ilvl w:val="0"/>
                <w:numId w:val="10"/>
              </w:numPr>
              <w:ind w:leftChars="0"/>
              <w:contextualSpacing/>
              <w:jc w:val="both"/>
              <w:rPr>
                <w:szCs w:val="20"/>
              </w:rPr>
            </w:pPr>
            <w:r w:rsidRPr="002360EB">
              <w:rPr>
                <w:rFonts w:hint="eastAsia"/>
                <w:szCs w:val="20"/>
              </w:rPr>
              <w:t xml:space="preserve">Opt2: </w:t>
            </w:r>
            <w:r w:rsidRPr="002360EB">
              <w:rPr>
                <w:szCs w:val="20"/>
              </w:rPr>
              <w:t>A</w:t>
            </w:r>
            <w:r w:rsidRPr="002360EB">
              <w:rPr>
                <w:rFonts w:hint="eastAsia"/>
                <w:szCs w:val="20"/>
              </w:rPr>
              <w:t xml:space="preserve">ssociation of </w:t>
            </w:r>
            <w:r w:rsidRPr="002360EB">
              <w:rPr>
                <w:szCs w:val="20"/>
              </w:rPr>
              <w:t xml:space="preserve">QCL source </w:t>
            </w:r>
            <w:r w:rsidRPr="002360EB">
              <w:rPr>
                <w:rFonts w:hint="eastAsia"/>
                <w:szCs w:val="20"/>
              </w:rPr>
              <w:t>between LP-WUS and PDCCH/CORESET</w:t>
            </w:r>
          </w:p>
        </w:tc>
      </w:tr>
    </w:tbl>
    <w:p w14:paraId="71D39F39" w14:textId="77777777" w:rsidR="00E445BE" w:rsidRPr="00E445BE" w:rsidRDefault="00E445BE" w:rsidP="003D1C7C">
      <w:pPr>
        <w:jc w:val="both"/>
        <w:rPr>
          <w:lang w:eastAsia="ja-JP"/>
        </w:rPr>
      </w:pPr>
    </w:p>
    <w:p w14:paraId="749678DB" w14:textId="77777777" w:rsidR="000370D6" w:rsidRDefault="003D1C7C" w:rsidP="003D1C7C">
      <w:pPr>
        <w:jc w:val="both"/>
        <w:rPr>
          <w:lang w:eastAsia="ja-JP"/>
        </w:rPr>
      </w:pPr>
      <w:r>
        <w:rPr>
          <w:rFonts w:hint="eastAsia"/>
          <w:lang w:eastAsia="ja-JP"/>
        </w:rPr>
        <w:t xml:space="preserve">We think TCI framework of UE-specific CORESET/PDCCH can simply be re-used for LP-WUS, since LP-WUS is transmitted from the same BS transmitter as for PDCCH, and UE should be able to assume QCL relation between the PDCCH and the LP-WUS. More specifically, the LP-WUS configuration (or each of the LP-WUS configurations, if multiple LP-WUS configurations with MAC-CE activation for one of them is supported) can include the RRC parameter TCI-state. The TCI-state in the LP-WUS configuration indicates one or two DL RSs with the corresponding QCL types, same as for CORESET/PDCCH. </w:t>
      </w:r>
    </w:p>
    <w:p w14:paraId="70B68DD4" w14:textId="77777777" w:rsidR="000370D6" w:rsidRDefault="000370D6" w:rsidP="003D1C7C">
      <w:pPr>
        <w:jc w:val="both"/>
        <w:rPr>
          <w:lang w:eastAsia="ja-JP"/>
        </w:rPr>
      </w:pPr>
    </w:p>
    <w:p w14:paraId="69798306" w14:textId="7E09026E" w:rsidR="004B7906" w:rsidRDefault="003D1C7C" w:rsidP="003D1C7C">
      <w:pPr>
        <w:jc w:val="both"/>
        <w:rPr>
          <w:lang w:eastAsia="ja-JP"/>
        </w:rPr>
      </w:pPr>
      <w:r>
        <w:rPr>
          <w:rFonts w:hint="eastAsia"/>
          <w:lang w:eastAsia="ja-JP"/>
        </w:rPr>
        <w:t xml:space="preserve">In case of unified TCI, </w:t>
      </w:r>
      <w:r>
        <w:rPr>
          <w:lang w:eastAsia="ja-JP"/>
        </w:rPr>
        <w:t>the</w:t>
      </w:r>
      <w:r>
        <w:rPr>
          <w:rFonts w:hint="eastAsia"/>
          <w:lang w:eastAsia="ja-JP"/>
        </w:rPr>
        <w:t xml:space="preserve"> TCI-state of the LP-WUS follows the activated/indicated TCI-state by MAC-CE/DCI, same as other DL channels/signals. </w:t>
      </w:r>
    </w:p>
    <w:p w14:paraId="37AE5A6C" w14:textId="77777777" w:rsidR="003D1C7C" w:rsidRDefault="003D1C7C" w:rsidP="003D1C7C">
      <w:pPr>
        <w:jc w:val="both"/>
        <w:rPr>
          <w:lang w:eastAsia="ja-JP"/>
        </w:rPr>
      </w:pPr>
    </w:p>
    <w:p w14:paraId="26391F2A" w14:textId="1C3B851C" w:rsidR="00701C39" w:rsidRPr="00701C39" w:rsidRDefault="00701C39" w:rsidP="003D1C7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3133E2">
        <w:rPr>
          <w:rFonts w:hint="eastAsia"/>
          <w:b/>
          <w:bCs/>
          <w:u w:val="single"/>
          <w:lang w:eastAsia="ja-JP"/>
        </w:rPr>
        <w:t>7</w:t>
      </w:r>
      <w:r w:rsidRPr="00C66D69">
        <w:rPr>
          <w:b/>
          <w:bCs/>
          <w:u w:val="single"/>
          <w:lang w:eastAsia="ja-JP"/>
        </w:rPr>
        <w:t>:</w:t>
      </w:r>
    </w:p>
    <w:p w14:paraId="570F9EB1" w14:textId="0BFE854B" w:rsidR="003D1C7C" w:rsidRDefault="003D1C7C" w:rsidP="003D1C7C">
      <w:pPr>
        <w:pStyle w:val="ListParagraph"/>
        <w:numPr>
          <w:ilvl w:val="0"/>
          <w:numId w:val="15"/>
        </w:numPr>
        <w:ind w:leftChars="0"/>
        <w:jc w:val="both"/>
        <w:rPr>
          <w:b/>
          <w:bCs/>
          <w:lang w:eastAsia="ja-JP"/>
        </w:rPr>
      </w:pPr>
      <w:r>
        <w:rPr>
          <w:rFonts w:hint="eastAsia"/>
          <w:b/>
          <w:bCs/>
          <w:lang w:eastAsia="ja-JP"/>
        </w:rPr>
        <w:t xml:space="preserve">Support TCI-state </w:t>
      </w:r>
      <w:r w:rsidR="00E03EA6">
        <w:rPr>
          <w:rFonts w:hint="eastAsia"/>
          <w:b/>
          <w:bCs/>
          <w:lang w:eastAsia="ja-JP"/>
        </w:rPr>
        <w:t>configuration by</w:t>
      </w:r>
      <w:r>
        <w:rPr>
          <w:rFonts w:hint="eastAsia"/>
          <w:b/>
          <w:bCs/>
          <w:lang w:eastAsia="ja-JP"/>
        </w:rPr>
        <w:t xml:space="preserve"> RRC for LP-WUS</w:t>
      </w:r>
    </w:p>
    <w:p w14:paraId="0D47BF2D" w14:textId="77777777" w:rsidR="003D1C7C" w:rsidRDefault="003D1C7C" w:rsidP="003D1C7C">
      <w:pPr>
        <w:pStyle w:val="ListParagraph"/>
        <w:numPr>
          <w:ilvl w:val="1"/>
          <w:numId w:val="15"/>
        </w:numPr>
        <w:ind w:leftChars="0"/>
        <w:jc w:val="both"/>
        <w:rPr>
          <w:b/>
          <w:bCs/>
          <w:lang w:eastAsia="ja-JP"/>
        </w:rPr>
      </w:pPr>
      <w:r>
        <w:rPr>
          <w:rFonts w:hint="eastAsia"/>
          <w:b/>
          <w:bCs/>
          <w:lang w:eastAsia="ja-JP"/>
        </w:rPr>
        <w:t xml:space="preserve">The </w:t>
      </w:r>
      <w:r w:rsidRPr="0055679C">
        <w:rPr>
          <w:b/>
          <w:bCs/>
          <w:lang w:eastAsia="ja-JP"/>
        </w:rPr>
        <w:t>TCI-state in the LP-WUS configuration indicates one or two DL RSs with the corresponding QCL types</w:t>
      </w:r>
      <w:r>
        <w:rPr>
          <w:rFonts w:hint="eastAsia"/>
          <w:b/>
          <w:bCs/>
          <w:lang w:eastAsia="ja-JP"/>
        </w:rPr>
        <w:t>.</w:t>
      </w:r>
    </w:p>
    <w:p w14:paraId="147DD0C8" w14:textId="77777777" w:rsidR="003D1C7C" w:rsidRDefault="003D1C7C" w:rsidP="003D1C7C">
      <w:pPr>
        <w:pStyle w:val="ListParagraph"/>
        <w:numPr>
          <w:ilvl w:val="0"/>
          <w:numId w:val="15"/>
        </w:numPr>
        <w:ind w:leftChars="0"/>
        <w:jc w:val="both"/>
        <w:rPr>
          <w:b/>
          <w:bCs/>
          <w:lang w:eastAsia="ja-JP"/>
        </w:rPr>
      </w:pPr>
      <w:r>
        <w:rPr>
          <w:rFonts w:hint="eastAsia"/>
          <w:b/>
          <w:bCs/>
          <w:lang w:eastAsia="ja-JP"/>
        </w:rPr>
        <w:lastRenderedPageBreak/>
        <w:t>Support unified TCI framework for LP-WUS</w:t>
      </w:r>
    </w:p>
    <w:p w14:paraId="39BF3B4F" w14:textId="77777777" w:rsidR="003D1C7C" w:rsidRPr="00844670" w:rsidRDefault="003D1C7C" w:rsidP="003D1C7C">
      <w:pPr>
        <w:pStyle w:val="ListParagraph"/>
        <w:numPr>
          <w:ilvl w:val="1"/>
          <w:numId w:val="15"/>
        </w:numPr>
        <w:ind w:leftChars="0"/>
        <w:jc w:val="both"/>
        <w:rPr>
          <w:b/>
          <w:bCs/>
          <w:lang w:eastAsia="ja-JP"/>
        </w:rPr>
      </w:pPr>
      <w:r w:rsidRPr="00844670">
        <w:rPr>
          <w:b/>
          <w:bCs/>
          <w:lang w:eastAsia="ja-JP"/>
        </w:rPr>
        <w:t xml:space="preserve">If a UE is configured with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r w:rsidRPr="00844670">
        <w:rPr>
          <w:b/>
          <w:bCs/>
          <w:lang w:eastAsia="ja-JP"/>
        </w:rPr>
        <w:t xml:space="preserve">, the UE obtains the QCL assumptions from a TCI state within the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p>
    <w:p w14:paraId="78531771" w14:textId="77777777" w:rsidR="003D1C7C" w:rsidRPr="00844670" w:rsidRDefault="003D1C7C" w:rsidP="003D1C7C">
      <w:pPr>
        <w:pStyle w:val="ListParagraph"/>
        <w:numPr>
          <w:ilvl w:val="1"/>
          <w:numId w:val="15"/>
        </w:numPr>
        <w:ind w:leftChars="0"/>
        <w:jc w:val="both"/>
        <w:rPr>
          <w:b/>
          <w:bCs/>
          <w:lang w:eastAsia="ja-JP"/>
        </w:rPr>
      </w:pPr>
      <w:r w:rsidRPr="00844670">
        <w:rPr>
          <w:b/>
          <w:bCs/>
          <w:lang w:eastAsia="ja-JP"/>
        </w:rPr>
        <w:t xml:space="preserve">The TCI state from which the UE obtains the QCL assumptions for LP-WUS is the one activated by MAC-CE activation command and is indicated by the codepoint of the DCI field “Transmission Configuration Indication” </w:t>
      </w:r>
    </w:p>
    <w:p w14:paraId="26B750C6" w14:textId="77777777" w:rsidR="003D1C7C" w:rsidRDefault="003D1C7C" w:rsidP="003D1C7C">
      <w:pPr>
        <w:jc w:val="both"/>
        <w:rPr>
          <w:lang w:eastAsia="ja-JP"/>
        </w:rPr>
      </w:pPr>
    </w:p>
    <w:p w14:paraId="2406F05F" w14:textId="0F41C408" w:rsidR="00F64F6F" w:rsidRDefault="00F64F6F" w:rsidP="003D1C7C">
      <w:pPr>
        <w:jc w:val="both"/>
        <w:rPr>
          <w:lang w:eastAsia="ja-JP"/>
        </w:rPr>
      </w:pPr>
      <w:r>
        <w:rPr>
          <w:rFonts w:hint="eastAsia"/>
          <w:lang w:eastAsia="ja-JP"/>
        </w:rPr>
        <w:t xml:space="preserve">For </w:t>
      </w:r>
      <w:r w:rsidR="007A00B4">
        <w:rPr>
          <w:rFonts w:hint="eastAsia"/>
          <w:lang w:eastAsia="ja-JP"/>
        </w:rPr>
        <w:t xml:space="preserve">the case where unified TCI is not configured, activation/indication mechanism of the TCI-state for LP-WUS is </w:t>
      </w:r>
      <w:r w:rsidR="007A00B4">
        <w:rPr>
          <w:lang w:eastAsia="ja-JP"/>
        </w:rPr>
        <w:t>necessary</w:t>
      </w:r>
      <w:r w:rsidR="007A00B4">
        <w:rPr>
          <w:rFonts w:hint="eastAsia"/>
          <w:lang w:eastAsia="ja-JP"/>
        </w:rPr>
        <w:t xml:space="preserve">. </w:t>
      </w:r>
      <w:r w:rsidR="00ED0A4D">
        <w:rPr>
          <w:rFonts w:hint="eastAsia"/>
          <w:lang w:eastAsia="ja-JP"/>
        </w:rPr>
        <w:t xml:space="preserve">This can be done if a new MAC-CE for TCI-state activation for LP-WUS is introduced. </w:t>
      </w:r>
      <w:r w:rsidR="0015166F">
        <w:rPr>
          <w:rFonts w:hint="eastAsia"/>
          <w:lang w:eastAsia="ja-JP"/>
        </w:rPr>
        <w:t>If a new MAC-CE for activation/deactivation of LP-WUS monitoring proposed in Section 7 is introduced, the TCI state</w:t>
      </w:r>
      <w:r w:rsidR="00CA20BC">
        <w:rPr>
          <w:rFonts w:hint="eastAsia"/>
          <w:lang w:eastAsia="ja-JP"/>
        </w:rPr>
        <w:t xml:space="preserve"> can also be indicated by the new MAC-CE for activation/deactivation of LP-WUS monitoring.</w:t>
      </w:r>
    </w:p>
    <w:p w14:paraId="3AA0118D" w14:textId="77777777" w:rsidR="007A00B4" w:rsidRDefault="007A00B4" w:rsidP="003D1C7C">
      <w:pPr>
        <w:jc w:val="both"/>
        <w:rPr>
          <w:lang w:eastAsia="ja-JP"/>
        </w:rPr>
      </w:pPr>
    </w:p>
    <w:p w14:paraId="2022F603" w14:textId="689684ED" w:rsidR="009C7948" w:rsidRPr="00701C39" w:rsidRDefault="009C7948" w:rsidP="009C7948">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7</w:t>
      </w:r>
      <w:r w:rsidRPr="00C66D69">
        <w:rPr>
          <w:b/>
          <w:bCs/>
          <w:u w:val="single"/>
          <w:lang w:eastAsia="ja-JP"/>
        </w:rPr>
        <w:t>:</w:t>
      </w:r>
    </w:p>
    <w:p w14:paraId="679894A6" w14:textId="46CDA15F" w:rsidR="009C7948" w:rsidRPr="00A80C37" w:rsidRDefault="009C7948" w:rsidP="009C7948">
      <w:pPr>
        <w:pStyle w:val="ListParagraph"/>
        <w:numPr>
          <w:ilvl w:val="0"/>
          <w:numId w:val="15"/>
        </w:numPr>
        <w:ind w:leftChars="0"/>
        <w:jc w:val="both"/>
        <w:rPr>
          <w:b/>
          <w:bCs/>
          <w:lang w:eastAsia="ja-JP"/>
        </w:rPr>
      </w:pPr>
      <w:r w:rsidRPr="00A80C37">
        <w:rPr>
          <w:rFonts w:hint="eastAsia"/>
          <w:b/>
          <w:bCs/>
          <w:lang w:eastAsia="ja-JP"/>
        </w:rPr>
        <w:t>MAC-CE for LP-WUS activation/deactivation</w:t>
      </w:r>
      <w:r w:rsidR="00FC49A2">
        <w:rPr>
          <w:rFonts w:hint="eastAsia"/>
          <w:b/>
          <w:bCs/>
          <w:lang w:eastAsia="ja-JP"/>
        </w:rPr>
        <w:t>, proposed in Section 7, indicates active TCI-state for the LP-WUS being activated</w:t>
      </w:r>
    </w:p>
    <w:p w14:paraId="1BE0F4FB" w14:textId="77777777" w:rsidR="009C7948" w:rsidRDefault="009C7948" w:rsidP="003D1C7C">
      <w:pPr>
        <w:jc w:val="both"/>
        <w:rPr>
          <w:lang w:eastAsia="ja-JP"/>
        </w:rPr>
      </w:pPr>
    </w:p>
    <w:p w14:paraId="61A2862F" w14:textId="77777777" w:rsidR="003D1C7C" w:rsidRDefault="003D1C7C" w:rsidP="003D1C7C">
      <w:pPr>
        <w:jc w:val="both"/>
        <w:rPr>
          <w:lang w:eastAsia="ja-JP"/>
        </w:rPr>
      </w:pPr>
      <w:r>
        <w:rPr>
          <w:rFonts w:hint="eastAsia"/>
          <w:lang w:eastAsia="ja-JP"/>
        </w:rPr>
        <w:t>The QCL type(s) configured by TCI state can also follow those for PDCCH with the configured TCI-state specified in 38.214 section 5.1.5. If the QCL assumptions of the PDCCH is fully re-used, it looks like following.</w:t>
      </w:r>
    </w:p>
    <w:p w14:paraId="33029324" w14:textId="77777777" w:rsidR="003D1C7C" w:rsidRDefault="003D1C7C" w:rsidP="003D1C7C">
      <w:pPr>
        <w:pStyle w:val="ListParagraph"/>
        <w:numPr>
          <w:ilvl w:val="0"/>
          <w:numId w:val="13"/>
        </w:numPr>
        <w:ind w:leftChars="0"/>
        <w:jc w:val="both"/>
        <w:rPr>
          <w:lang w:eastAsia="ja-JP"/>
        </w:rPr>
      </w:pPr>
      <w:r>
        <w:rPr>
          <w:rFonts w:hint="eastAsia"/>
          <w:lang w:eastAsia="ja-JP"/>
        </w:rPr>
        <w:t xml:space="preserve">If the UE is not configured with </w:t>
      </w:r>
      <w:r w:rsidRPr="00F4759F">
        <w:rPr>
          <w:rFonts w:hint="eastAsia"/>
          <w:i/>
          <w:iCs/>
          <w:lang w:eastAsia="ja-JP"/>
        </w:rPr>
        <w:t>dl-</w:t>
      </w:r>
      <w:proofErr w:type="spellStart"/>
      <w:r w:rsidRPr="00F4759F">
        <w:rPr>
          <w:rFonts w:hint="eastAsia"/>
          <w:i/>
          <w:iCs/>
          <w:lang w:eastAsia="ja-JP"/>
        </w:rPr>
        <w:t>OrJointTCI</w:t>
      </w:r>
      <w:proofErr w:type="spellEnd"/>
      <w:r w:rsidRPr="00F4759F">
        <w:rPr>
          <w:rFonts w:hint="eastAsia"/>
          <w:i/>
          <w:iCs/>
          <w:lang w:eastAsia="ja-JP"/>
        </w:rPr>
        <w:t>-</w:t>
      </w:r>
      <w:proofErr w:type="spellStart"/>
      <w:r w:rsidRPr="00F4759F">
        <w:rPr>
          <w:rFonts w:hint="eastAsia"/>
          <w:i/>
          <w:iCs/>
          <w:lang w:eastAsia="ja-JP"/>
        </w:rPr>
        <w:t>StateList</w:t>
      </w:r>
      <w:proofErr w:type="spellEnd"/>
      <w:r>
        <w:rPr>
          <w:rFonts w:hint="eastAsia"/>
          <w:lang w:eastAsia="ja-JP"/>
        </w:rPr>
        <w:t>, the UE expect a TCI-State of the LP-WUS configuration indicates one of the following:</w:t>
      </w:r>
    </w:p>
    <w:p w14:paraId="04D38C4C" w14:textId="77777777" w:rsidR="003D1C7C" w:rsidRDefault="003D1C7C" w:rsidP="003D1C7C">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the same CSI-RS resource, or;</w:t>
      </w:r>
    </w:p>
    <w:p w14:paraId="42B9E646" w14:textId="77777777" w:rsidR="003D1C7C" w:rsidRDefault="003D1C7C" w:rsidP="003D1C7C">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r w:rsidRPr="00F4759F">
        <w:rPr>
          <w:rFonts w:hint="eastAsia"/>
          <w:i/>
          <w:iCs/>
          <w:lang w:eastAsia="ja-JP"/>
        </w:rPr>
        <w:t>repetition</w:t>
      </w:r>
      <w:r>
        <w:rPr>
          <w:rFonts w:hint="eastAsia"/>
          <w:lang w:eastAsia="ja-JP"/>
        </w:rPr>
        <w:t>, or;</w:t>
      </w:r>
    </w:p>
    <w:p w14:paraId="70C3DAC7" w14:textId="77777777" w:rsidR="003D1C7C" w:rsidRDefault="003D1C7C" w:rsidP="003D1C7C">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without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without </w:t>
      </w:r>
      <w:r w:rsidRPr="00F4759F">
        <w:rPr>
          <w:rFonts w:hint="eastAsia"/>
          <w:i/>
          <w:iCs/>
          <w:lang w:eastAsia="ja-JP"/>
        </w:rPr>
        <w:t>repetition</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the same CSI-RS resource</w:t>
      </w:r>
    </w:p>
    <w:p w14:paraId="24ACEBD9" w14:textId="77777777" w:rsidR="003D1C7C" w:rsidRDefault="003D1C7C" w:rsidP="003D1C7C">
      <w:pPr>
        <w:pStyle w:val="ListParagraph"/>
        <w:numPr>
          <w:ilvl w:val="0"/>
          <w:numId w:val="13"/>
        </w:numPr>
        <w:ind w:leftChars="0"/>
        <w:jc w:val="both"/>
        <w:rPr>
          <w:lang w:eastAsia="ja-JP"/>
        </w:rPr>
      </w:pPr>
      <w:r>
        <w:rPr>
          <w:rFonts w:hint="eastAsia"/>
          <w:lang w:eastAsia="ja-JP"/>
        </w:rPr>
        <w:t xml:space="preserve">If the UE is configured with </w:t>
      </w:r>
      <w:r w:rsidRPr="00F4759F">
        <w:rPr>
          <w:rFonts w:hint="eastAsia"/>
          <w:i/>
          <w:iCs/>
          <w:lang w:eastAsia="ja-JP"/>
        </w:rPr>
        <w:t>dl-</w:t>
      </w:r>
      <w:proofErr w:type="spellStart"/>
      <w:r w:rsidRPr="00F4759F">
        <w:rPr>
          <w:rFonts w:hint="eastAsia"/>
          <w:i/>
          <w:iCs/>
          <w:lang w:eastAsia="ja-JP"/>
        </w:rPr>
        <w:t>OrJointTCI</w:t>
      </w:r>
      <w:proofErr w:type="spellEnd"/>
      <w:r w:rsidRPr="00F4759F">
        <w:rPr>
          <w:rFonts w:hint="eastAsia"/>
          <w:i/>
          <w:iCs/>
          <w:lang w:eastAsia="ja-JP"/>
        </w:rPr>
        <w:t>-</w:t>
      </w:r>
      <w:proofErr w:type="spellStart"/>
      <w:r w:rsidRPr="00F4759F">
        <w:rPr>
          <w:rFonts w:hint="eastAsia"/>
          <w:i/>
          <w:iCs/>
          <w:lang w:eastAsia="ja-JP"/>
        </w:rPr>
        <w:t>StateList</w:t>
      </w:r>
      <w:proofErr w:type="spellEnd"/>
      <w:r>
        <w:rPr>
          <w:rFonts w:hint="eastAsia"/>
          <w:lang w:eastAsia="ja-JP"/>
        </w:rPr>
        <w:t>, the UE expect a TCI-State of the LP-WUS configuration indicates one of the following:</w:t>
      </w:r>
    </w:p>
    <w:p w14:paraId="18E09882" w14:textId="77777777" w:rsidR="003D1C7C" w:rsidRDefault="003D1C7C" w:rsidP="003D1C7C">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the same CSI-RS resource, or;</w:t>
      </w:r>
    </w:p>
    <w:p w14:paraId="7B47814C" w14:textId="77777777" w:rsidR="003D1C7C" w:rsidRPr="00F4759F" w:rsidRDefault="003D1C7C" w:rsidP="003D1C7C">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w:t>
      </w:r>
      <w:proofErr w:type="gramStart"/>
      <w:r>
        <w:rPr>
          <w:rFonts w:hint="eastAsia"/>
          <w:lang w:eastAsia="ja-JP"/>
        </w:rPr>
        <w:t>a</w:t>
      </w:r>
      <w:proofErr w:type="gramEnd"/>
      <w:r>
        <w:rPr>
          <w:rFonts w:hint="eastAsia"/>
          <w:lang w:eastAsia="ja-JP"/>
        </w:rPr>
        <w:t xml:space="preserve">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r w:rsidRPr="00F4759F">
        <w:rPr>
          <w:rFonts w:hint="eastAsia"/>
          <w:i/>
          <w:iCs/>
          <w:lang w:eastAsia="ja-JP"/>
        </w:rPr>
        <w:t>repetition</w:t>
      </w:r>
    </w:p>
    <w:p w14:paraId="01384B28" w14:textId="77777777" w:rsidR="003D1C7C" w:rsidRDefault="003D1C7C" w:rsidP="003D1C7C">
      <w:pPr>
        <w:jc w:val="both"/>
        <w:rPr>
          <w:lang w:eastAsia="ja-JP"/>
        </w:rPr>
      </w:pPr>
    </w:p>
    <w:p w14:paraId="213EE74C" w14:textId="77777777" w:rsidR="003D1C7C" w:rsidRPr="003A00E2" w:rsidRDefault="003D1C7C" w:rsidP="003D1C7C">
      <w:pPr>
        <w:jc w:val="both"/>
        <w:rPr>
          <w:b/>
          <w:bCs/>
          <w:lang w:eastAsia="ja-JP"/>
        </w:rPr>
      </w:pPr>
    </w:p>
    <w:p w14:paraId="529BCF53" w14:textId="3AED1B5D" w:rsidR="003D1C7C" w:rsidRPr="0072069A" w:rsidRDefault="000C2235" w:rsidP="003D1C7C">
      <w:pPr>
        <w:pStyle w:val="Heading1"/>
        <w:numPr>
          <w:ilvl w:val="0"/>
          <w:numId w:val="4"/>
        </w:numPr>
        <w:rPr>
          <w:b/>
          <w:sz w:val="32"/>
          <w:szCs w:val="32"/>
          <w:lang w:eastAsia="ja-JP"/>
        </w:rPr>
      </w:pPr>
      <w:r>
        <w:rPr>
          <w:rFonts w:hint="eastAsia"/>
          <w:b/>
          <w:sz w:val="32"/>
          <w:szCs w:val="32"/>
          <w:lang w:eastAsia="ja-JP"/>
        </w:rPr>
        <w:t>LP-WUS for a UE configured with NR-CA</w:t>
      </w:r>
    </w:p>
    <w:p w14:paraId="3CACD6AE" w14:textId="549E5AB2" w:rsidR="003D1C7C" w:rsidRDefault="002933FA" w:rsidP="003D1C7C">
      <w:pPr>
        <w:jc w:val="both"/>
        <w:rPr>
          <w:lang w:eastAsia="ja-JP"/>
        </w:rPr>
      </w:pPr>
      <w:r>
        <w:rPr>
          <w:rFonts w:hint="eastAsia"/>
          <w:lang w:eastAsia="ja-JP"/>
        </w:rPr>
        <w:t>Following was agreed:</w:t>
      </w:r>
    </w:p>
    <w:tbl>
      <w:tblPr>
        <w:tblStyle w:val="TableGrid"/>
        <w:tblW w:w="0" w:type="auto"/>
        <w:tblLook w:val="04A0" w:firstRow="1" w:lastRow="0" w:firstColumn="1" w:lastColumn="0" w:noHBand="0" w:noVBand="1"/>
      </w:tblPr>
      <w:tblGrid>
        <w:gridCol w:w="9350"/>
      </w:tblGrid>
      <w:tr w:rsidR="002933FA" w14:paraId="5B1091B3" w14:textId="77777777" w:rsidTr="002933FA">
        <w:tc>
          <w:tcPr>
            <w:tcW w:w="9350" w:type="dxa"/>
          </w:tcPr>
          <w:p w14:paraId="4CDBE43F" w14:textId="77777777" w:rsidR="008B3783" w:rsidRPr="008B3783" w:rsidRDefault="008B3783" w:rsidP="008B3783">
            <w:pPr>
              <w:rPr>
                <w:rFonts w:cstheme="minorHAnsi"/>
                <w:b/>
                <w:bCs/>
                <w:lang w:eastAsia="zh-CN" w:bidi="ar"/>
              </w:rPr>
            </w:pPr>
            <w:r w:rsidRPr="008B3783">
              <w:rPr>
                <w:rFonts w:cstheme="minorHAnsi"/>
                <w:b/>
                <w:bCs/>
                <w:highlight w:val="green"/>
                <w:lang w:eastAsia="zh-CN" w:bidi="ar"/>
              </w:rPr>
              <w:t>Agreement</w:t>
            </w:r>
          </w:p>
          <w:p w14:paraId="2AD03189" w14:textId="77777777" w:rsidR="008B3783" w:rsidRPr="008B3783" w:rsidRDefault="008B3783" w:rsidP="008B3783">
            <w:pPr>
              <w:pStyle w:val="BodyText"/>
              <w:numPr>
                <w:ilvl w:val="0"/>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 xml:space="preserve">For the case when UE is configured with CA </w:t>
            </w:r>
            <w:r w:rsidRPr="008B3783">
              <w:rPr>
                <w:rFonts w:asciiTheme="minorHAnsi" w:hAnsiTheme="minorHAnsi" w:cstheme="minorHAnsi"/>
                <w:sz w:val="22"/>
                <w:szCs w:val="22"/>
                <w:u w:val="single"/>
              </w:rPr>
              <w:t>without</w:t>
            </w:r>
            <w:r w:rsidRPr="008B3783">
              <w:rPr>
                <w:rFonts w:asciiTheme="minorHAnsi" w:hAnsiTheme="minorHAnsi" w:cstheme="minorHAnsi"/>
                <w:sz w:val="22"/>
                <w:szCs w:val="22"/>
              </w:rPr>
              <w:t xml:space="preserve"> dual DRX groups in RRC CONNECTED mode,</w:t>
            </w:r>
          </w:p>
          <w:p w14:paraId="100916C9" w14:textId="77777777" w:rsidR="008B3783" w:rsidRPr="008B3783" w:rsidRDefault="008B3783" w:rsidP="008B3783">
            <w:pPr>
              <w:pStyle w:val="BodyText"/>
              <w:numPr>
                <w:ilvl w:val="1"/>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LP-WUS can be configured on a serving cell</w:t>
            </w:r>
          </w:p>
          <w:p w14:paraId="47BBD178" w14:textId="77777777" w:rsidR="008B3783" w:rsidRPr="008B3783" w:rsidRDefault="008B3783" w:rsidP="008B3783">
            <w:pPr>
              <w:pStyle w:val="BodyText"/>
              <w:numPr>
                <w:ilvl w:val="1"/>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LP-WUS indication is applicable to all serving cells</w:t>
            </w:r>
          </w:p>
          <w:p w14:paraId="0B5FC822" w14:textId="77777777" w:rsidR="008B3783" w:rsidRPr="008B3783" w:rsidRDefault="008B3783" w:rsidP="008B3783">
            <w:pPr>
              <w:pStyle w:val="BodyText"/>
              <w:numPr>
                <w:ilvl w:val="2"/>
                <w:numId w:val="19"/>
              </w:numPr>
              <w:spacing w:after="0"/>
              <w:rPr>
                <w:rFonts w:asciiTheme="minorHAnsi" w:hAnsiTheme="minorHAnsi" w:cstheme="minorHAnsi"/>
                <w:b/>
                <w:bCs/>
                <w:sz w:val="22"/>
                <w:szCs w:val="22"/>
              </w:rPr>
            </w:pPr>
            <w:bookmarkStart w:id="10" w:name="_Hlk190773964"/>
            <w:r w:rsidRPr="008B3783">
              <w:rPr>
                <w:rFonts w:asciiTheme="minorHAnsi" w:hAnsiTheme="minorHAnsi" w:cstheme="minorHAnsi"/>
                <w:sz w:val="22"/>
                <w:szCs w:val="22"/>
              </w:rPr>
              <w:lastRenderedPageBreak/>
              <w:t xml:space="preserve">Note: There is no impact to PDCCH monitoring behaviour related to </w:t>
            </w:r>
            <w:proofErr w:type="spellStart"/>
            <w:r w:rsidRPr="008B3783">
              <w:rPr>
                <w:rFonts w:asciiTheme="minorHAnsi" w:hAnsiTheme="minorHAnsi" w:cstheme="minorHAnsi"/>
                <w:sz w:val="22"/>
                <w:szCs w:val="22"/>
              </w:rPr>
              <w:t>SCell</w:t>
            </w:r>
            <w:proofErr w:type="spellEnd"/>
            <w:r w:rsidRPr="008B3783">
              <w:rPr>
                <w:rFonts w:asciiTheme="minorHAnsi" w:hAnsiTheme="minorHAnsi" w:cstheme="minorHAnsi"/>
                <w:sz w:val="22"/>
                <w:szCs w:val="22"/>
              </w:rPr>
              <w:t xml:space="preserve"> dormancy/activation/deactivation</w:t>
            </w:r>
          </w:p>
          <w:bookmarkEnd w:id="10"/>
          <w:p w14:paraId="748D642A" w14:textId="77777777" w:rsidR="008B3783" w:rsidRPr="008B3783" w:rsidRDefault="008B3783" w:rsidP="008B3783">
            <w:pPr>
              <w:pStyle w:val="BodyText"/>
              <w:numPr>
                <w:ilvl w:val="0"/>
                <w:numId w:val="19"/>
              </w:numPr>
              <w:spacing w:after="0"/>
              <w:rPr>
                <w:rFonts w:asciiTheme="minorHAnsi" w:hAnsiTheme="minorHAnsi" w:cstheme="minorHAnsi"/>
                <w:sz w:val="22"/>
                <w:szCs w:val="22"/>
              </w:rPr>
            </w:pPr>
            <w:r w:rsidRPr="008B3783">
              <w:rPr>
                <w:rFonts w:asciiTheme="minorHAnsi" w:hAnsiTheme="minorHAnsi" w:cstheme="minorHAnsi"/>
                <w:sz w:val="22"/>
                <w:szCs w:val="22"/>
              </w:rPr>
              <w:t xml:space="preserve">FFS: Whether the serving cell on which the LP-WUS is configured is only </w:t>
            </w:r>
            <w:proofErr w:type="spellStart"/>
            <w:r w:rsidRPr="008B3783">
              <w:rPr>
                <w:rFonts w:asciiTheme="minorHAnsi" w:hAnsiTheme="minorHAnsi" w:cstheme="minorHAnsi"/>
                <w:sz w:val="22"/>
                <w:szCs w:val="22"/>
              </w:rPr>
              <w:t>PCell</w:t>
            </w:r>
            <w:proofErr w:type="spellEnd"/>
            <w:r w:rsidRPr="008B3783">
              <w:rPr>
                <w:rFonts w:asciiTheme="minorHAnsi" w:hAnsiTheme="minorHAnsi" w:cstheme="minorHAnsi"/>
                <w:sz w:val="22"/>
                <w:szCs w:val="22"/>
              </w:rPr>
              <w:t xml:space="preserve"> or can be RRC configured cell other than </w:t>
            </w:r>
            <w:proofErr w:type="spellStart"/>
            <w:r w:rsidRPr="008B3783">
              <w:rPr>
                <w:rFonts w:asciiTheme="minorHAnsi" w:hAnsiTheme="minorHAnsi" w:cstheme="minorHAnsi"/>
                <w:sz w:val="22"/>
                <w:szCs w:val="22"/>
              </w:rPr>
              <w:t>PCell</w:t>
            </w:r>
            <w:proofErr w:type="spellEnd"/>
          </w:p>
          <w:p w14:paraId="6F4898B7" w14:textId="77777777" w:rsidR="008B3783" w:rsidRPr="008B3783" w:rsidRDefault="008B3783" w:rsidP="008B3783">
            <w:pPr>
              <w:rPr>
                <w:rFonts w:cstheme="minorHAnsi"/>
                <w:lang w:eastAsia="zh-CN" w:bidi="ar"/>
              </w:rPr>
            </w:pPr>
          </w:p>
          <w:p w14:paraId="4F178F41" w14:textId="77777777" w:rsidR="008B3783" w:rsidRPr="008B3783" w:rsidRDefault="008B3783" w:rsidP="008B3783">
            <w:pPr>
              <w:rPr>
                <w:rFonts w:cstheme="minorHAnsi"/>
                <w:b/>
                <w:bCs/>
                <w:lang w:eastAsia="zh-CN" w:bidi="ar"/>
              </w:rPr>
            </w:pPr>
            <w:r w:rsidRPr="008B3783">
              <w:rPr>
                <w:rFonts w:cstheme="minorHAnsi"/>
                <w:b/>
                <w:bCs/>
                <w:highlight w:val="green"/>
                <w:lang w:eastAsia="zh-CN" w:bidi="ar"/>
              </w:rPr>
              <w:t>Agreement</w:t>
            </w:r>
          </w:p>
          <w:p w14:paraId="55DF844F" w14:textId="77777777" w:rsidR="008B3783" w:rsidRPr="008B3783" w:rsidRDefault="008B3783" w:rsidP="008B3783">
            <w:pPr>
              <w:pStyle w:val="BodyText"/>
              <w:numPr>
                <w:ilvl w:val="0"/>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 xml:space="preserve">For the case when UE is configured with NR-DC with CA </w:t>
            </w:r>
            <w:r w:rsidRPr="008B3783">
              <w:rPr>
                <w:rFonts w:asciiTheme="minorHAnsi" w:hAnsiTheme="minorHAnsi" w:cstheme="minorHAnsi"/>
                <w:sz w:val="22"/>
                <w:szCs w:val="22"/>
                <w:u w:val="single"/>
              </w:rPr>
              <w:t>without</w:t>
            </w:r>
            <w:r w:rsidRPr="008B3783">
              <w:rPr>
                <w:rFonts w:asciiTheme="minorHAnsi" w:hAnsiTheme="minorHAnsi" w:cstheme="minorHAnsi"/>
                <w:sz w:val="22"/>
                <w:szCs w:val="22"/>
              </w:rPr>
              <w:t xml:space="preserve"> dual DRX groups or without CA in RRC CONNECTED mode,</w:t>
            </w:r>
          </w:p>
          <w:p w14:paraId="7AE3A06A" w14:textId="77777777" w:rsidR="008B3783" w:rsidRPr="008B3783" w:rsidRDefault="008B3783" w:rsidP="008B3783">
            <w:pPr>
              <w:pStyle w:val="BodyText"/>
              <w:numPr>
                <w:ilvl w:val="1"/>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LP-WUS can be configured on a serving cell per cell-group</w:t>
            </w:r>
          </w:p>
          <w:p w14:paraId="098DFAEC" w14:textId="77777777" w:rsidR="008B3783" w:rsidRPr="008B3783" w:rsidRDefault="008B3783" w:rsidP="008B3783">
            <w:pPr>
              <w:pStyle w:val="BodyText"/>
              <w:numPr>
                <w:ilvl w:val="2"/>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This does not imply that LP-WUS has to be configured on both cell groups</w:t>
            </w:r>
          </w:p>
          <w:p w14:paraId="26DFDF51" w14:textId="77777777" w:rsidR="008B3783" w:rsidRPr="008B3783" w:rsidRDefault="008B3783" w:rsidP="008B3783">
            <w:pPr>
              <w:pStyle w:val="BodyText"/>
              <w:numPr>
                <w:ilvl w:val="1"/>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LP-WUS indication is applicable to all serving cells in the cell-group</w:t>
            </w:r>
          </w:p>
          <w:p w14:paraId="7586E703" w14:textId="77777777" w:rsidR="008B3783" w:rsidRPr="008B3783" w:rsidRDefault="008B3783" w:rsidP="008B3783">
            <w:pPr>
              <w:pStyle w:val="BodyText"/>
              <w:numPr>
                <w:ilvl w:val="2"/>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 xml:space="preserve">Note: There is no impact to PDCCH monitoring behaviour related to </w:t>
            </w:r>
            <w:proofErr w:type="spellStart"/>
            <w:r w:rsidRPr="008B3783">
              <w:rPr>
                <w:rFonts w:asciiTheme="minorHAnsi" w:hAnsiTheme="minorHAnsi" w:cstheme="minorHAnsi"/>
                <w:sz w:val="22"/>
                <w:szCs w:val="22"/>
              </w:rPr>
              <w:t>SCell</w:t>
            </w:r>
            <w:proofErr w:type="spellEnd"/>
            <w:r w:rsidRPr="008B3783">
              <w:rPr>
                <w:rFonts w:asciiTheme="minorHAnsi" w:hAnsiTheme="minorHAnsi" w:cstheme="minorHAnsi"/>
                <w:sz w:val="22"/>
                <w:szCs w:val="22"/>
              </w:rPr>
              <w:t xml:space="preserve"> dormancy/activation/deactivation</w:t>
            </w:r>
          </w:p>
          <w:p w14:paraId="53594DF5" w14:textId="77777777" w:rsidR="008B3783" w:rsidRPr="008B3783" w:rsidRDefault="008B3783" w:rsidP="008B3783">
            <w:pPr>
              <w:pStyle w:val="BodyText"/>
              <w:numPr>
                <w:ilvl w:val="1"/>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FFS whether to support this case as separate UE capability from CA case</w:t>
            </w:r>
          </w:p>
          <w:p w14:paraId="24109130" w14:textId="77777777" w:rsidR="008B3783" w:rsidRPr="008B3783" w:rsidRDefault="008B3783" w:rsidP="008B3783">
            <w:pPr>
              <w:pStyle w:val="BodyText"/>
              <w:numPr>
                <w:ilvl w:val="1"/>
                <w:numId w:val="19"/>
              </w:numPr>
              <w:spacing w:after="0"/>
              <w:rPr>
                <w:rFonts w:asciiTheme="minorHAnsi" w:hAnsiTheme="minorHAnsi" w:cstheme="minorHAnsi"/>
                <w:b/>
                <w:bCs/>
                <w:sz w:val="22"/>
                <w:szCs w:val="22"/>
              </w:rPr>
            </w:pPr>
            <w:r w:rsidRPr="008B3783">
              <w:rPr>
                <w:rFonts w:asciiTheme="minorHAnsi" w:hAnsiTheme="minorHAnsi" w:cstheme="minorHAnsi"/>
                <w:sz w:val="22"/>
                <w:szCs w:val="22"/>
              </w:rPr>
              <w:t>FFS UE capability for monitoring LP-WUS on one cell group or both cell groups</w:t>
            </w:r>
          </w:p>
          <w:p w14:paraId="77A048AA" w14:textId="3D3B509F" w:rsidR="002933FA" w:rsidRPr="008B3783" w:rsidRDefault="008B3783" w:rsidP="003D1C7C">
            <w:pPr>
              <w:pStyle w:val="BodyText"/>
              <w:numPr>
                <w:ilvl w:val="0"/>
                <w:numId w:val="19"/>
              </w:numPr>
              <w:spacing w:after="0"/>
              <w:rPr>
                <w:rFonts w:asciiTheme="minorHAnsi" w:hAnsiTheme="minorHAnsi" w:cstheme="minorHAnsi"/>
                <w:sz w:val="22"/>
                <w:szCs w:val="22"/>
              </w:rPr>
            </w:pPr>
            <w:r w:rsidRPr="008B3783">
              <w:rPr>
                <w:rFonts w:asciiTheme="minorHAnsi" w:hAnsiTheme="minorHAnsi" w:cstheme="minorHAnsi"/>
                <w:sz w:val="22"/>
                <w:szCs w:val="22"/>
              </w:rPr>
              <w:t xml:space="preserve">FFS: Whether the serving cell on which the LP-WUS is configured is only </w:t>
            </w:r>
            <w:proofErr w:type="spellStart"/>
            <w:r w:rsidRPr="008B3783">
              <w:rPr>
                <w:rFonts w:asciiTheme="minorHAnsi" w:hAnsiTheme="minorHAnsi" w:cstheme="minorHAnsi"/>
                <w:sz w:val="22"/>
                <w:szCs w:val="22"/>
              </w:rPr>
              <w:t>PCell</w:t>
            </w:r>
            <w:proofErr w:type="spellEnd"/>
            <w:r w:rsidRPr="008B3783">
              <w:rPr>
                <w:rFonts w:asciiTheme="minorHAnsi" w:hAnsiTheme="minorHAnsi" w:cstheme="minorHAnsi"/>
                <w:sz w:val="22"/>
                <w:szCs w:val="22"/>
              </w:rPr>
              <w:t>/</w:t>
            </w:r>
            <w:proofErr w:type="spellStart"/>
            <w:r w:rsidRPr="008B3783">
              <w:rPr>
                <w:rFonts w:asciiTheme="minorHAnsi" w:hAnsiTheme="minorHAnsi" w:cstheme="minorHAnsi"/>
                <w:sz w:val="22"/>
                <w:szCs w:val="22"/>
              </w:rPr>
              <w:t>PSCell</w:t>
            </w:r>
            <w:proofErr w:type="spellEnd"/>
            <w:r w:rsidRPr="008B3783">
              <w:rPr>
                <w:rFonts w:asciiTheme="minorHAnsi" w:hAnsiTheme="minorHAnsi" w:cstheme="minorHAnsi"/>
                <w:sz w:val="22"/>
                <w:szCs w:val="22"/>
              </w:rPr>
              <w:t xml:space="preserve"> or can be RRC configured cell other than </w:t>
            </w:r>
            <w:proofErr w:type="spellStart"/>
            <w:r w:rsidRPr="008B3783">
              <w:rPr>
                <w:rFonts w:asciiTheme="minorHAnsi" w:hAnsiTheme="minorHAnsi" w:cstheme="minorHAnsi"/>
                <w:sz w:val="22"/>
                <w:szCs w:val="22"/>
              </w:rPr>
              <w:t>Pcell</w:t>
            </w:r>
            <w:proofErr w:type="spellEnd"/>
            <w:r w:rsidRPr="008B3783">
              <w:rPr>
                <w:rFonts w:asciiTheme="minorHAnsi" w:hAnsiTheme="minorHAnsi" w:cstheme="minorHAnsi"/>
                <w:sz w:val="22"/>
                <w:szCs w:val="22"/>
              </w:rPr>
              <w:t>/</w:t>
            </w:r>
            <w:proofErr w:type="spellStart"/>
            <w:r w:rsidRPr="008B3783">
              <w:rPr>
                <w:rFonts w:asciiTheme="minorHAnsi" w:hAnsiTheme="minorHAnsi" w:cstheme="minorHAnsi"/>
                <w:sz w:val="22"/>
                <w:szCs w:val="22"/>
              </w:rPr>
              <w:t>PSCell</w:t>
            </w:r>
            <w:proofErr w:type="spellEnd"/>
          </w:p>
        </w:tc>
      </w:tr>
    </w:tbl>
    <w:p w14:paraId="1C22965C" w14:textId="77777777" w:rsidR="00F90FC8" w:rsidRDefault="00F90FC8" w:rsidP="003D1C7C">
      <w:pPr>
        <w:jc w:val="both"/>
        <w:rPr>
          <w:lang w:eastAsia="ja-JP"/>
        </w:rPr>
      </w:pPr>
    </w:p>
    <w:p w14:paraId="53E650E9" w14:textId="19B34ED2" w:rsidR="00F90FC8" w:rsidRDefault="00F90FC8" w:rsidP="003D1C7C">
      <w:pPr>
        <w:jc w:val="both"/>
        <w:rPr>
          <w:lang w:eastAsia="ja-JP"/>
        </w:rPr>
      </w:pPr>
      <w:r>
        <w:rPr>
          <w:rFonts w:hint="eastAsia"/>
          <w:lang w:eastAsia="ja-JP"/>
        </w:rPr>
        <w:t>For NR-CA with</w:t>
      </w:r>
      <w:r w:rsidR="004B3DED">
        <w:rPr>
          <w:rFonts w:hint="eastAsia"/>
          <w:lang w:eastAsia="ja-JP"/>
        </w:rPr>
        <w:t xml:space="preserve"> secondary</w:t>
      </w:r>
      <w:r>
        <w:rPr>
          <w:rFonts w:hint="eastAsia"/>
          <w:lang w:eastAsia="ja-JP"/>
        </w:rPr>
        <w:t xml:space="preserve"> DRX group, the network can configure </w:t>
      </w:r>
      <w:proofErr w:type="spellStart"/>
      <w:r w:rsidR="00297960" w:rsidRPr="00297960">
        <w:rPr>
          <w:rFonts w:hint="eastAsia"/>
          <w:i/>
          <w:iCs/>
          <w:lang w:eastAsia="ja-JP"/>
        </w:rPr>
        <w:t>drx-onDurationTimer</w:t>
      </w:r>
      <w:proofErr w:type="spellEnd"/>
      <w:r w:rsidR="00297960">
        <w:rPr>
          <w:rFonts w:hint="eastAsia"/>
          <w:lang w:eastAsia="ja-JP"/>
        </w:rPr>
        <w:t xml:space="preserve"> and </w:t>
      </w:r>
      <w:proofErr w:type="spellStart"/>
      <w:r w:rsidR="00297960" w:rsidRPr="00297960">
        <w:rPr>
          <w:rFonts w:hint="eastAsia"/>
          <w:i/>
          <w:iCs/>
          <w:lang w:eastAsia="ja-JP"/>
        </w:rPr>
        <w:t>drx-InactivityTimer</w:t>
      </w:r>
      <w:proofErr w:type="spellEnd"/>
      <w:r w:rsidR="00297960">
        <w:rPr>
          <w:rFonts w:hint="eastAsia"/>
          <w:lang w:eastAsia="ja-JP"/>
        </w:rPr>
        <w:t xml:space="preserve"> per DRX group. </w:t>
      </w:r>
      <w:r w:rsidR="00E3008C">
        <w:rPr>
          <w:rFonts w:hint="eastAsia"/>
          <w:lang w:eastAsia="ja-JP"/>
        </w:rPr>
        <w:t xml:space="preserve">Further, DRX command MAC CE and Long DRX command MAC CE indicate stop of </w:t>
      </w:r>
      <w:proofErr w:type="spellStart"/>
      <w:r w:rsidR="00E3008C" w:rsidRPr="00E3008C">
        <w:rPr>
          <w:rFonts w:hint="eastAsia"/>
          <w:i/>
          <w:iCs/>
          <w:lang w:eastAsia="ja-JP"/>
        </w:rPr>
        <w:t>drx-onDurationTimer</w:t>
      </w:r>
      <w:proofErr w:type="spellEnd"/>
      <w:r w:rsidR="00E3008C">
        <w:rPr>
          <w:rFonts w:hint="eastAsia"/>
          <w:lang w:eastAsia="ja-JP"/>
        </w:rPr>
        <w:t xml:space="preserve"> and </w:t>
      </w:r>
      <w:proofErr w:type="spellStart"/>
      <w:r w:rsidR="00E3008C" w:rsidRPr="00E3008C">
        <w:rPr>
          <w:rFonts w:hint="eastAsia"/>
          <w:i/>
          <w:iCs/>
          <w:lang w:eastAsia="ja-JP"/>
        </w:rPr>
        <w:t>drx-InactivityTimer</w:t>
      </w:r>
      <w:proofErr w:type="spellEnd"/>
      <w:r w:rsidR="00E3008C">
        <w:rPr>
          <w:rFonts w:hint="eastAsia"/>
          <w:lang w:eastAsia="ja-JP"/>
        </w:rPr>
        <w:t xml:space="preserve"> per DRX group. </w:t>
      </w:r>
      <w:r w:rsidR="00297960">
        <w:rPr>
          <w:rFonts w:hint="eastAsia"/>
          <w:lang w:eastAsia="ja-JP"/>
        </w:rPr>
        <w:t xml:space="preserve">As described in the RRC IE </w:t>
      </w:r>
      <w:proofErr w:type="spellStart"/>
      <w:r w:rsidR="00297960" w:rsidRPr="00904E7E">
        <w:rPr>
          <w:rFonts w:hint="eastAsia"/>
          <w:i/>
          <w:iCs/>
          <w:lang w:eastAsia="ja-JP"/>
        </w:rPr>
        <w:t>secondaryDRX</w:t>
      </w:r>
      <w:r w:rsidR="00904E7E" w:rsidRPr="00904E7E">
        <w:rPr>
          <w:rFonts w:hint="eastAsia"/>
          <w:i/>
          <w:iCs/>
          <w:lang w:eastAsia="ja-JP"/>
        </w:rPr>
        <w:t>-Group</w:t>
      </w:r>
      <w:r w:rsidR="00297960" w:rsidRPr="00904E7E">
        <w:rPr>
          <w:rFonts w:hint="eastAsia"/>
          <w:i/>
          <w:iCs/>
          <w:lang w:eastAsia="ja-JP"/>
        </w:rPr>
        <w:t>Config</w:t>
      </w:r>
      <w:proofErr w:type="spellEnd"/>
      <w:r w:rsidR="00297960">
        <w:rPr>
          <w:rFonts w:hint="eastAsia"/>
          <w:lang w:eastAsia="ja-JP"/>
        </w:rPr>
        <w:t xml:space="preserve">, </w:t>
      </w:r>
      <w:r w:rsidR="00904E7E">
        <w:rPr>
          <w:rFonts w:hint="eastAsia"/>
          <w:lang w:eastAsia="ja-JP"/>
        </w:rPr>
        <w:t xml:space="preserve">the secondary DRX group is configured for FR1-FR2 CA where the first DRX group is for FR1 and the second DRX group is for FR2. </w:t>
      </w:r>
    </w:p>
    <w:p w14:paraId="3CAB2D74" w14:textId="77777777" w:rsidR="00904E7E" w:rsidRDefault="00904E7E" w:rsidP="003D1C7C">
      <w:pPr>
        <w:jc w:val="both"/>
        <w:rPr>
          <w:lang w:eastAsia="ja-JP"/>
        </w:rPr>
      </w:pPr>
    </w:p>
    <w:p w14:paraId="3AE2BA0D" w14:textId="77777777" w:rsidR="003D1C7C" w:rsidRPr="00FE0443" w:rsidRDefault="003D1C7C" w:rsidP="003D1C7C">
      <w:pPr>
        <w:jc w:val="center"/>
        <w:rPr>
          <w:lang w:eastAsia="ja-JP"/>
        </w:rPr>
      </w:pPr>
      <w:r w:rsidRPr="00D9328B">
        <w:rPr>
          <w:noProof/>
        </w:rPr>
        <w:drawing>
          <wp:inline distT="0" distB="0" distL="0" distR="0" wp14:anchorId="79423DD7" wp14:editId="7D4B4DF9">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27085B7E" w14:textId="0B50DE6B" w:rsidR="003D1C7C" w:rsidRPr="00FE0443" w:rsidRDefault="003D1C7C" w:rsidP="003D1C7C">
      <w:pPr>
        <w:jc w:val="center"/>
        <w:rPr>
          <w:lang w:eastAsia="ja-JP"/>
        </w:rPr>
      </w:pPr>
      <w:r w:rsidRPr="00FE0443">
        <w:rPr>
          <w:rFonts w:hint="eastAsia"/>
          <w:lang w:eastAsia="ja-JP"/>
        </w:rPr>
        <w:t>F</w:t>
      </w:r>
      <w:r w:rsidRPr="00FE0443">
        <w:rPr>
          <w:lang w:eastAsia="ja-JP"/>
        </w:rPr>
        <w:t>ig.</w:t>
      </w:r>
      <w:r>
        <w:rPr>
          <w:lang w:eastAsia="ja-JP"/>
        </w:rPr>
        <w:t xml:space="preserve"> </w:t>
      </w:r>
      <w:r w:rsidR="0084009E">
        <w:rPr>
          <w:rFonts w:hint="eastAsia"/>
          <w:lang w:eastAsia="ja-JP"/>
        </w:rPr>
        <w:t>4</w:t>
      </w:r>
      <w:r>
        <w:rPr>
          <w:lang w:eastAsia="ja-JP"/>
        </w:rPr>
        <w:tab/>
        <w:t>Dual DRX groups</w:t>
      </w:r>
    </w:p>
    <w:p w14:paraId="06AAC84B" w14:textId="77777777" w:rsidR="003D1C7C" w:rsidRDefault="003D1C7C" w:rsidP="003D1C7C">
      <w:pPr>
        <w:jc w:val="both"/>
        <w:rPr>
          <w:lang w:eastAsia="ja-JP"/>
        </w:rPr>
      </w:pPr>
    </w:p>
    <w:p w14:paraId="60D29EB7" w14:textId="7F9330B4" w:rsidR="003D1C7C" w:rsidRDefault="003D1C7C" w:rsidP="003D1C7C">
      <w:pPr>
        <w:jc w:val="both"/>
        <w:rPr>
          <w:lang w:eastAsia="ja-JP"/>
        </w:rPr>
      </w:pPr>
      <w:r>
        <w:rPr>
          <w:lang w:eastAsia="ja-JP"/>
        </w:rPr>
        <w:t xml:space="preserve">For Rel-19 LP-WUS in connected mode, </w:t>
      </w:r>
      <w:r w:rsidR="00A92A5C">
        <w:rPr>
          <w:rFonts w:hint="eastAsia"/>
          <w:lang w:eastAsia="ja-JP"/>
        </w:rPr>
        <w:t xml:space="preserve">LP-WUS </w:t>
      </w:r>
      <w:r>
        <w:rPr>
          <w:lang w:eastAsia="ja-JP"/>
        </w:rPr>
        <w:t xml:space="preserve">per DRX group should be </w:t>
      </w:r>
      <w:r w:rsidR="00A92A5C">
        <w:rPr>
          <w:rFonts w:hint="eastAsia"/>
          <w:lang w:eastAsia="ja-JP"/>
        </w:rPr>
        <w:t>supported</w:t>
      </w:r>
      <w:r>
        <w:rPr>
          <w:lang w:eastAsia="ja-JP"/>
        </w:rPr>
        <w:t>. There are two options to enable this:</w:t>
      </w:r>
    </w:p>
    <w:p w14:paraId="0B1FB889" w14:textId="065B6064" w:rsidR="003D1C7C" w:rsidRDefault="003D1C7C" w:rsidP="003D1C7C">
      <w:pPr>
        <w:pStyle w:val="ListParagraph"/>
        <w:numPr>
          <w:ilvl w:val="0"/>
          <w:numId w:val="10"/>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r w:rsidR="009029DF">
        <w:rPr>
          <w:rFonts w:hint="eastAsia"/>
          <w:lang w:eastAsia="ja-JP"/>
        </w:rPr>
        <w:t>. LP-WUS in a DRX group triggers PDCCH monitoring on all the active serving cells in the DRX group.</w:t>
      </w:r>
    </w:p>
    <w:p w14:paraId="5AF72261" w14:textId="5A9E3BA1" w:rsidR="003D1C7C" w:rsidRPr="00315EB6" w:rsidRDefault="003D1C7C" w:rsidP="003D1C7C">
      <w:pPr>
        <w:pStyle w:val="ListParagraph"/>
        <w:numPr>
          <w:ilvl w:val="0"/>
          <w:numId w:val="10"/>
        </w:numPr>
        <w:ind w:leftChars="0"/>
        <w:jc w:val="both"/>
        <w:rPr>
          <w:lang w:eastAsia="ja-JP"/>
        </w:rPr>
      </w:pPr>
      <w:r>
        <w:rPr>
          <w:rFonts w:hint="eastAsia"/>
          <w:lang w:eastAsia="ja-JP"/>
        </w:rPr>
        <w:t>O</w:t>
      </w:r>
      <w:r>
        <w:rPr>
          <w:lang w:eastAsia="ja-JP"/>
        </w:rPr>
        <w:t xml:space="preserve">pt.2: LP-WUS </w:t>
      </w:r>
      <w:r w:rsidR="009029DF">
        <w:rPr>
          <w:rFonts w:hint="eastAsia"/>
          <w:lang w:eastAsia="ja-JP"/>
        </w:rPr>
        <w:t xml:space="preserve">is configured to be monitored on a serving cell in a DRX group. LP-WUS </w:t>
      </w:r>
      <w:r>
        <w:rPr>
          <w:lang w:eastAsia="ja-JP"/>
        </w:rPr>
        <w:t>carries an indication for which DRX group(s) it triggers PDCCH monitoring</w:t>
      </w:r>
      <w:r w:rsidR="009029DF">
        <w:rPr>
          <w:rFonts w:hint="eastAsia"/>
          <w:lang w:eastAsia="ja-JP"/>
        </w:rPr>
        <w:t>.</w:t>
      </w:r>
    </w:p>
    <w:p w14:paraId="55EECF6F" w14:textId="77777777" w:rsidR="003D1C7C" w:rsidRPr="008158DE" w:rsidRDefault="003D1C7C" w:rsidP="003D1C7C">
      <w:pPr>
        <w:jc w:val="both"/>
        <w:rPr>
          <w:lang w:eastAsia="ja-JP"/>
        </w:rPr>
      </w:pPr>
    </w:p>
    <w:p w14:paraId="4598BA41" w14:textId="36074FFB" w:rsidR="003D1C7C" w:rsidRDefault="003D1C7C" w:rsidP="003D1C7C">
      <w:pPr>
        <w:jc w:val="both"/>
        <w:rPr>
          <w:lang w:eastAsia="ja-JP"/>
        </w:rPr>
      </w:pPr>
      <w:r>
        <w:rPr>
          <w:rFonts w:hint="eastAsia"/>
          <w:lang w:eastAsia="ja-JP"/>
        </w:rPr>
        <w:lastRenderedPageBreak/>
        <w:t>O</w:t>
      </w:r>
      <w:r>
        <w:rPr>
          <w:lang w:eastAsia="ja-JP"/>
        </w:rPr>
        <w:t>ption 1 is enabled if LP-WUS is monitored in two different serving cells in different DRX groups. The LP-WUS in each serving cell is nothing to do with PDCCH monitoring for the cell(s) in the other DRX group.</w:t>
      </w:r>
      <w:r w:rsidR="00E31C7B">
        <w:rPr>
          <w:rFonts w:hint="eastAsia"/>
          <w:lang w:eastAsia="ja-JP"/>
        </w:rPr>
        <w:t xml:space="preserve"> This is same as LP-WUS operation in NR-DC, in which case LP-WUS on a cell of a cell-group triggers PDCCH monitoring on all the active serving cells in the same cell-group. </w:t>
      </w:r>
      <w:r>
        <w:rPr>
          <w:lang w:eastAsia="ja-JP"/>
        </w:rPr>
        <w:t xml:space="preserve">Option 2 is enabled without LP-WUS monitoring on multiple serving cells. However, it has to reserve a couple of bits in the LP-WUS to indicate DRX group. </w:t>
      </w:r>
    </w:p>
    <w:p w14:paraId="380C68AB" w14:textId="77777777" w:rsidR="00E31C7B" w:rsidRDefault="00E31C7B" w:rsidP="003D1C7C">
      <w:pPr>
        <w:jc w:val="both"/>
        <w:rPr>
          <w:lang w:eastAsia="ja-JP"/>
        </w:rPr>
      </w:pPr>
    </w:p>
    <w:p w14:paraId="6FEF5450" w14:textId="6F89E498" w:rsidR="00E31C7B" w:rsidRPr="00315EB6" w:rsidRDefault="00E31C7B" w:rsidP="003D1C7C">
      <w:pPr>
        <w:jc w:val="both"/>
        <w:rPr>
          <w:lang w:eastAsia="ja-JP"/>
        </w:rPr>
      </w:pPr>
      <w:r>
        <w:rPr>
          <w:rFonts w:hint="eastAsia"/>
          <w:lang w:eastAsia="ja-JP"/>
        </w:rPr>
        <w:t>Considering the benefit and specification impact, Opt.1 should at least be supported. Whether Opt.2 can also be supported can be further discussed.</w:t>
      </w:r>
    </w:p>
    <w:p w14:paraId="0F2E1CCB" w14:textId="77777777" w:rsidR="003D1C7C" w:rsidRPr="00315EB6" w:rsidRDefault="003D1C7C" w:rsidP="003D1C7C">
      <w:pPr>
        <w:jc w:val="both"/>
        <w:rPr>
          <w:lang w:eastAsia="ja-JP"/>
        </w:rPr>
      </w:pPr>
    </w:p>
    <w:p w14:paraId="77134EAA" w14:textId="3D6134FC" w:rsidR="003D1C7C" w:rsidRPr="000C32CF" w:rsidRDefault="003D1C7C" w:rsidP="003D1C7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sidR="00A52082">
        <w:rPr>
          <w:rFonts w:hint="eastAsia"/>
          <w:b/>
          <w:bCs/>
          <w:u w:val="single"/>
          <w:lang w:eastAsia="ja-JP"/>
        </w:rPr>
        <w:t>8</w:t>
      </w:r>
      <w:r w:rsidRPr="000C32CF">
        <w:rPr>
          <w:b/>
          <w:bCs/>
          <w:u w:val="single"/>
          <w:lang w:eastAsia="ja-JP"/>
        </w:rPr>
        <w:t>:</w:t>
      </w:r>
    </w:p>
    <w:p w14:paraId="1FB1B89A" w14:textId="53663839" w:rsidR="003D1C7C" w:rsidRDefault="003D1C7C" w:rsidP="00A80C37">
      <w:pPr>
        <w:pStyle w:val="ListParagraph"/>
        <w:numPr>
          <w:ilvl w:val="0"/>
          <w:numId w:val="15"/>
        </w:numPr>
        <w:ind w:leftChars="0"/>
        <w:jc w:val="both"/>
        <w:rPr>
          <w:b/>
          <w:bCs/>
          <w:lang w:eastAsia="ja-JP"/>
        </w:rPr>
      </w:pPr>
      <w:r>
        <w:rPr>
          <w:rFonts w:hint="eastAsia"/>
          <w:b/>
          <w:bCs/>
          <w:lang w:eastAsia="ja-JP"/>
        </w:rPr>
        <w:t xml:space="preserve">For a UE configured with </w:t>
      </w:r>
      <w:r w:rsidR="007867AD">
        <w:rPr>
          <w:rFonts w:hint="eastAsia"/>
          <w:b/>
          <w:bCs/>
          <w:lang w:eastAsia="ja-JP"/>
        </w:rPr>
        <w:t>NR-</w:t>
      </w:r>
      <w:r>
        <w:rPr>
          <w:rFonts w:hint="eastAsia"/>
          <w:b/>
          <w:bCs/>
          <w:lang w:eastAsia="ja-JP"/>
        </w:rPr>
        <w:t xml:space="preserve">CA without </w:t>
      </w:r>
      <w:r w:rsidR="007867AD">
        <w:rPr>
          <w:rFonts w:hint="eastAsia"/>
          <w:b/>
          <w:bCs/>
          <w:lang w:eastAsia="ja-JP"/>
        </w:rPr>
        <w:t xml:space="preserve">secondary </w:t>
      </w:r>
      <w:r>
        <w:rPr>
          <w:rFonts w:hint="eastAsia"/>
          <w:b/>
          <w:bCs/>
          <w:lang w:eastAsia="ja-JP"/>
        </w:rPr>
        <w:t xml:space="preserve">DRX group, LP-WUS </w:t>
      </w:r>
      <w:r w:rsidR="007867AD">
        <w:rPr>
          <w:rFonts w:hint="eastAsia"/>
          <w:b/>
          <w:bCs/>
          <w:lang w:eastAsia="ja-JP"/>
        </w:rPr>
        <w:t xml:space="preserve">can be configured on the </w:t>
      </w:r>
      <w:proofErr w:type="spellStart"/>
      <w:r w:rsidR="007867AD">
        <w:rPr>
          <w:rFonts w:hint="eastAsia"/>
          <w:b/>
          <w:bCs/>
          <w:lang w:eastAsia="ja-JP"/>
        </w:rPr>
        <w:t>PCell</w:t>
      </w:r>
      <w:proofErr w:type="spellEnd"/>
      <w:r w:rsidR="007867AD">
        <w:rPr>
          <w:rFonts w:hint="eastAsia"/>
          <w:b/>
          <w:bCs/>
          <w:lang w:eastAsia="ja-JP"/>
        </w:rPr>
        <w:t xml:space="preserve"> to trigger PDCCH moni</w:t>
      </w:r>
      <w:r>
        <w:rPr>
          <w:rFonts w:hint="eastAsia"/>
          <w:b/>
          <w:bCs/>
          <w:lang w:eastAsia="ja-JP"/>
        </w:rPr>
        <w:t xml:space="preserve">toring on all the </w:t>
      </w:r>
      <w:r w:rsidR="007867AD">
        <w:rPr>
          <w:rFonts w:hint="eastAsia"/>
          <w:b/>
          <w:bCs/>
          <w:lang w:eastAsia="ja-JP"/>
        </w:rPr>
        <w:t xml:space="preserve">active </w:t>
      </w:r>
      <w:r>
        <w:rPr>
          <w:rFonts w:hint="eastAsia"/>
          <w:b/>
          <w:bCs/>
          <w:lang w:eastAsia="ja-JP"/>
        </w:rPr>
        <w:t>serving cells</w:t>
      </w:r>
      <w:r w:rsidR="007867AD">
        <w:rPr>
          <w:rFonts w:hint="eastAsia"/>
          <w:b/>
          <w:bCs/>
          <w:lang w:eastAsia="ja-JP"/>
        </w:rPr>
        <w:t>.</w:t>
      </w:r>
    </w:p>
    <w:p w14:paraId="0D5095BA" w14:textId="0086C8B8" w:rsidR="007867AD" w:rsidRDefault="007867AD" w:rsidP="00A80C37">
      <w:pPr>
        <w:pStyle w:val="ListParagraph"/>
        <w:numPr>
          <w:ilvl w:val="0"/>
          <w:numId w:val="15"/>
        </w:numPr>
        <w:ind w:leftChars="0"/>
        <w:jc w:val="both"/>
        <w:rPr>
          <w:b/>
          <w:bCs/>
          <w:lang w:eastAsia="ja-JP"/>
        </w:rPr>
      </w:pPr>
      <w:r>
        <w:rPr>
          <w:rFonts w:hint="eastAsia"/>
          <w:b/>
          <w:bCs/>
          <w:lang w:eastAsia="ja-JP"/>
        </w:rPr>
        <w:t xml:space="preserve">For a UE configured with NR-CA with </w:t>
      </w:r>
      <w:r>
        <w:rPr>
          <w:b/>
          <w:bCs/>
          <w:lang w:eastAsia="ja-JP"/>
        </w:rPr>
        <w:t>secondary</w:t>
      </w:r>
      <w:r>
        <w:rPr>
          <w:rFonts w:hint="eastAsia"/>
          <w:b/>
          <w:bCs/>
          <w:lang w:eastAsia="ja-JP"/>
        </w:rPr>
        <w:t xml:space="preserve"> DRX group, support following:</w:t>
      </w:r>
    </w:p>
    <w:p w14:paraId="14B0E773" w14:textId="7CC2BD12" w:rsidR="007867AD" w:rsidRDefault="007867AD" w:rsidP="00A80C37">
      <w:pPr>
        <w:pStyle w:val="ListParagraph"/>
        <w:numPr>
          <w:ilvl w:val="1"/>
          <w:numId w:val="15"/>
        </w:numPr>
        <w:ind w:leftChars="0"/>
        <w:jc w:val="both"/>
        <w:rPr>
          <w:b/>
          <w:bCs/>
          <w:lang w:eastAsia="ja-JP"/>
        </w:rPr>
      </w:pPr>
      <w:r>
        <w:rPr>
          <w:rFonts w:hint="eastAsia"/>
          <w:b/>
          <w:bCs/>
          <w:lang w:eastAsia="ja-JP"/>
        </w:rPr>
        <w:t xml:space="preserve">LP-WUS can be configured on the </w:t>
      </w:r>
      <w:proofErr w:type="spellStart"/>
      <w:r>
        <w:rPr>
          <w:rFonts w:hint="eastAsia"/>
          <w:b/>
          <w:bCs/>
          <w:lang w:eastAsia="ja-JP"/>
        </w:rPr>
        <w:t>PCell</w:t>
      </w:r>
      <w:proofErr w:type="spellEnd"/>
      <w:r>
        <w:rPr>
          <w:rFonts w:hint="eastAsia"/>
          <w:b/>
          <w:bCs/>
          <w:lang w:eastAsia="ja-JP"/>
        </w:rPr>
        <w:t xml:space="preserve"> to trigger PDCCH monitoring on all the active serving cells in the primary DRX group, and LP-WUS can be configured on an </w:t>
      </w:r>
      <w:proofErr w:type="spellStart"/>
      <w:r>
        <w:rPr>
          <w:rFonts w:hint="eastAsia"/>
          <w:b/>
          <w:bCs/>
          <w:lang w:eastAsia="ja-JP"/>
        </w:rPr>
        <w:t>SCell</w:t>
      </w:r>
      <w:proofErr w:type="spellEnd"/>
      <w:r>
        <w:rPr>
          <w:rFonts w:hint="eastAsia"/>
          <w:b/>
          <w:bCs/>
          <w:lang w:eastAsia="ja-JP"/>
        </w:rPr>
        <w:t xml:space="preserve"> in the secondary DRX group to trigger PDCCH monitoring on all the active serving cells in the secondary </w:t>
      </w:r>
      <w:r w:rsidR="00974587">
        <w:rPr>
          <w:rFonts w:hint="eastAsia"/>
          <w:b/>
          <w:bCs/>
          <w:lang w:eastAsia="ja-JP"/>
        </w:rPr>
        <w:t>DRX</w:t>
      </w:r>
      <w:r>
        <w:rPr>
          <w:rFonts w:hint="eastAsia"/>
          <w:b/>
          <w:bCs/>
          <w:lang w:eastAsia="ja-JP"/>
        </w:rPr>
        <w:t>-group.</w:t>
      </w:r>
    </w:p>
    <w:p w14:paraId="2BE11345" w14:textId="17FDD4D7" w:rsidR="00974587" w:rsidRDefault="00974587" w:rsidP="00974587">
      <w:pPr>
        <w:pStyle w:val="ListParagraph"/>
        <w:numPr>
          <w:ilvl w:val="1"/>
          <w:numId w:val="15"/>
        </w:numPr>
        <w:ind w:leftChars="0"/>
        <w:jc w:val="both"/>
        <w:rPr>
          <w:b/>
          <w:bCs/>
          <w:lang w:eastAsia="ja-JP"/>
        </w:rPr>
      </w:pPr>
      <w:r>
        <w:rPr>
          <w:rFonts w:hint="eastAsia"/>
          <w:b/>
          <w:bCs/>
          <w:lang w:eastAsia="ja-JP"/>
        </w:rPr>
        <w:t>RRC configuration for LP-WUS monitoring shall be provided to a secondary cell in the secondary DRX-group to enable this</w:t>
      </w:r>
    </w:p>
    <w:p w14:paraId="43DD12B2" w14:textId="03644E99" w:rsidR="009872E9" w:rsidRPr="00A80C37" w:rsidRDefault="004426FF" w:rsidP="00A80C37">
      <w:pPr>
        <w:pStyle w:val="ListParagraph"/>
        <w:numPr>
          <w:ilvl w:val="1"/>
          <w:numId w:val="15"/>
        </w:numPr>
        <w:ind w:leftChars="0"/>
        <w:jc w:val="both"/>
        <w:rPr>
          <w:b/>
          <w:bCs/>
          <w:lang w:eastAsia="ja-JP"/>
        </w:rPr>
      </w:pPr>
      <w:r w:rsidRPr="00156E9E">
        <w:rPr>
          <w:rFonts w:hint="eastAsia"/>
          <w:b/>
          <w:bCs/>
          <w:lang w:eastAsia="ja-JP"/>
        </w:rPr>
        <w:t xml:space="preserve">FFS: LP-WUS can be configured on the </w:t>
      </w:r>
      <w:proofErr w:type="spellStart"/>
      <w:r w:rsidRPr="00156E9E">
        <w:rPr>
          <w:rFonts w:hint="eastAsia"/>
          <w:b/>
          <w:bCs/>
          <w:lang w:eastAsia="ja-JP"/>
        </w:rPr>
        <w:t>PCell</w:t>
      </w:r>
      <w:proofErr w:type="spellEnd"/>
      <w:r w:rsidRPr="00156E9E">
        <w:rPr>
          <w:rFonts w:hint="eastAsia"/>
          <w:b/>
          <w:bCs/>
          <w:lang w:eastAsia="ja-JP"/>
        </w:rPr>
        <w:t xml:space="preserve"> to trigger PDCCH monitoring on all the active serving cells in either </w:t>
      </w:r>
      <w:r w:rsidR="00156E9E">
        <w:rPr>
          <w:rFonts w:hint="eastAsia"/>
          <w:b/>
          <w:bCs/>
          <w:lang w:eastAsia="ja-JP"/>
        </w:rPr>
        <w:t xml:space="preserve">or both </w:t>
      </w:r>
      <w:r w:rsidRPr="00156E9E">
        <w:rPr>
          <w:rFonts w:hint="eastAsia"/>
          <w:b/>
          <w:bCs/>
          <w:lang w:eastAsia="ja-JP"/>
        </w:rPr>
        <w:t>of the DRX groups</w:t>
      </w:r>
      <w:r w:rsidR="00156E9E" w:rsidRPr="00156E9E">
        <w:rPr>
          <w:rFonts w:hint="eastAsia"/>
          <w:b/>
          <w:bCs/>
          <w:lang w:eastAsia="ja-JP"/>
        </w:rPr>
        <w:t xml:space="preserve">. </w:t>
      </w:r>
    </w:p>
    <w:p w14:paraId="07E61C19" w14:textId="77777777" w:rsidR="00156E9E" w:rsidRDefault="00156E9E" w:rsidP="00156E9E">
      <w:pPr>
        <w:jc w:val="both"/>
        <w:rPr>
          <w:lang w:eastAsia="ja-JP"/>
        </w:rPr>
      </w:pPr>
    </w:p>
    <w:p w14:paraId="6656CDFE" w14:textId="571B2DB2" w:rsidR="0070225C" w:rsidRDefault="006E7DD4" w:rsidP="00156E9E">
      <w:pPr>
        <w:jc w:val="both"/>
        <w:rPr>
          <w:lang w:eastAsia="ja-JP"/>
        </w:rPr>
      </w:pPr>
      <w:r>
        <w:rPr>
          <w:rFonts w:hint="eastAsia"/>
          <w:lang w:eastAsia="ja-JP"/>
        </w:rPr>
        <w:t xml:space="preserve">Next, we discuss the minimum time gap between LP-WUS and start of PDCCH monitoring for CA. </w:t>
      </w:r>
      <w:r w:rsidR="0070225C">
        <w:rPr>
          <w:rFonts w:hint="eastAsia"/>
          <w:lang w:eastAsia="ja-JP"/>
        </w:rPr>
        <w:t xml:space="preserve">The minimum time gap </w:t>
      </w:r>
      <w:r>
        <w:rPr>
          <w:rFonts w:hint="eastAsia"/>
          <w:lang w:eastAsia="ja-JP"/>
        </w:rPr>
        <w:t>for non-CA case was agreed to be</w:t>
      </w:r>
      <w:r w:rsidR="0070225C">
        <w:rPr>
          <w:rFonts w:hint="eastAsia"/>
          <w:lang w:eastAsia="ja-JP"/>
        </w:rPr>
        <w:t xml:space="preserve"> reported </w:t>
      </w:r>
      <w:r w:rsidR="002B58F9">
        <w:rPr>
          <w:rFonts w:hint="eastAsia"/>
          <w:lang w:eastAsia="ja-JP"/>
        </w:rPr>
        <w:t xml:space="preserve">for each </w:t>
      </w:r>
      <w:r w:rsidR="0070225C">
        <w:rPr>
          <w:rFonts w:hint="eastAsia"/>
          <w:lang w:eastAsia="ja-JP"/>
        </w:rPr>
        <w:t xml:space="preserve">SCS. </w:t>
      </w:r>
      <w:r>
        <w:rPr>
          <w:rFonts w:hint="eastAsia"/>
          <w:lang w:eastAsia="ja-JP"/>
        </w:rPr>
        <w:t>F</w:t>
      </w:r>
      <w:r w:rsidR="00124268">
        <w:rPr>
          <w:rFonts w:hint="eastAsia"/>
          <w:lang w:eastAsia="ja-JP"/>
        </w:rPr>
        <w:t xml:space="preserve">or CA, </w:t>
      </w:r>
      <w:r>
        <w:rPr>
          <w:rFonts w:hint="eastAsia"/>
          <w:lang w:eastAsia="ja-JP"/>
        </w:rPr>
        <w:t>different</w:t>
      </w:r>
      <w:r w:rsidR="00124268">
        <w:rPr>
          <w:rFonts w:hint="eastAsia"/>
          <w:lang w:eastAsia="ja-JP"/>
        </w:rPr>
        <w:t xml:space="preserve"> serving cells may use different SCSs </w:t>
      </w:r>
      <w:r>
        <w:rPr>
          <w:rFonts w:hint="eastAsia"/>
          <w:lang w:eastAsia="ja-JP"/>
        </w:rPr>
        <w:t>for PDCCH monitoring</w:t>
      </w:r>
      <w:r w:rsidR="00355661">
        <w:rPr>
          <w:rFonts w:hint="eastAsia"/>
          <w:lang w:eastAsia="ja-JP"/>
        </w:rPr>
        <w:t>. The</w:t>
      </w:r>
      <w:r>
        <w:rPr>
          <w:rFonts w:hint="eastAsia"/>
          <w:lang w:eastAsia="ja-JP"/>
        </w:rPr>
        <w:t xml:space="preserve">refore, </w:t>
      </w:r>
      <w:r w:rsidR="00355661">
        <w:rPr>
          <w:rFonts w:hint="eastAsia"/>
          <w:lang w:eastAsia="ja-JP"/>
        </w:rPr>
        <w:t xml:space="preserve">the minimum time gap for CA case </w:t>
      </w:r>
      <w:r w:rsidR="00A24E0A">
        <w:rPr>
          <w:rFonts w:hint="eastAsia"/>
          <w:lang w:eastAsia="ja-JP"/>
        </w:rPr>
        <w:t xml:space="preserve">would </w:t>
      </w:r>
      <w:r w:rsidR="000135CB">
        <w:rPr>
          <w:rFonts w:hint="eastAsia"/>
          <w:lang w:eastAsia="ja-JP"/>
        </w:rPr>
        <w:t xml:space="preserve">need to be different from that for non-CA case. </w:t>
      </w:r>
      <w:r w:rsidR="00A24E0A">
        <w:rPr>
          <w:rFonts w:hint="eastAsia"/>
          <w:lang w:eastAsia="ja-JP"/>
        </w:rPr>
        <w:t xml:space="preserve">For CA case, it makes sense to specify the minimum time gap </w:t>
      </w:r>
      <w:r w:rsidR="000570CB">
        <w:rPr>
          <w:rFonts w:hint="eastAsia"/>
          <w:lang w:eastAsia="ja-JP"/>
        </w:rPr>
        <w:t>is the time to start PDCCH monitoring on all the active serving cells</w:t>
      </w:r>
      <w:r w:rsidR="00974032">
        <w:rPr>
          <w:rFonts w:hint="eastAsia"/>
          <w:lang w:eastAsia="ja-JP"/>
        </w:rPr>
        <w:t xml:space="preserve"> if no secondary DRX group is configured, and on all the active serving cells in the DRX group, if it is configured</w:t>
      </w:r>
      <w:r w:rsidR="000570CB">
        <w:rPr>
          <w:rFonts w:hint="eastAsia"/>
          <w:lang w:eastAsia="ja-JP"/>
        </w:rPr>
        <w:t xml:space="preserve">. </w:t>
      </w:r>
      <w:r w:rsidR="00560619">
        <w:rPr>
          <w:rFonts w:hint="eastAsia"/>
          <w:lang w:eastAsia="ja-JP"/>
        </w:rPr>
        <w:t>Our detailed proposals on the UE capability are provided in a separate contribution submitted under UE feature session.</w:t>
      </w:r>
    </w:p>
    <w:p w14:paraId="006E8023" w14:textId="77777777" w:rsidR="00A80C37" w:rsidRPr="000135CB" w:rsidRDefault="00A80C37" w:rsidP="00156E9E">
      <w:pPr>
        <w:jc w:val="both"/>
        <w:rPr>
          <w:lang w:eastAsia="ja-JP"/>
        </w:rPr>
      </w:pPr>
    </w:p>
    <w:p w14:paraId="23E0D613" w14:textId="0950B3A0" w:rsidR="00A80C37" w:rsidRPr="000C32CF" w:rsidRDefault="00A80C37" w:rsidP="00A80C37">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sidR="00A52082">
        <w:rPr>
          <w:rFonts w:hint="eastAsia"/>
          <w:b/>
          <w:bCs/>
          <w:u w:val="single"/>
          <w:lang w:eastAsia="ja-JP"/>
        </w:rPr>
        <w:t>9</w:t>
      </w:r>
      <w:r w:rsidRPr="000C32CF">
        <w:rPr>
          <w:b/>
          <w:bCs/>
          <w:u w:val="single"/>
          <w:lang w:eastAsia="ja-JP"/>
        </w:rPr>
        <w:t>:</w:t>
      </w:r>
    </w:p>
    <w:p w14:paraId="19237006" w14:textId="0C50948A" w:rsidR="00521E53" w:rsidRDefault="00521E53" w:rsidP="00A80C37">
      <w:pPr>
        <w:pStyle w:val="ListParagraph"/>
        <w:numPr>
          <w:ilvl w:val="0"/>
          <w:numId w:val="15"/>
        </w:numPr>
        <w:ind w:leftChars="0"/>
        <w:jc w:val="both"/>
        <w:rPr>
          <w:b/>
          <w:bCs/>
          <w:lang w:eastAsia="ja-JP"/>
        </w:rPr>
      </w:pPr>
      <w:r>
        <w:rPr>
          <w:b/>
          <w:bCs/>
          <w:lang w:eastAsia="ja-JP"/>
        </w:rPr>
        <w:t>Fo</w:t>
      </w:r>
      <w:r>
        <w:rPr>
          <w:rFonts w:hint="eastAsia"/>
          <w:b/>
          <w:bCs/>
          <w:lang w:eastAsia="ja-JP"/>
        </w:rPr>
        <w:t>r NR-CA, specify the minimum time gap as the time gap to wake up multiple active serving cells.</w:t>
      </w:r>
    </w:p>
    <w:p w14:paraId="03815805" w14:textId="14C65E7C" w:rsidR="00A80C37" w:rsidRDefault="00A80C37" w:rsidP="00521E53">
      <w:pPr>
        <w:pStyle w:val="ListParagraph"/>
        <w:numPr>
          <w:ilvl w:val="1"/>
          <w:numId w:val="15"/>
        </w:numPr>
        <w:ind w:leftChars="0"/>
        <w:jc w:val="both"/>
        <w:rPr>
          <w:b/>
          <w:bCs/>
          <w:lang w:eastAsia="ja-JP"/>
        </w:rPr>
      </w:pPr>
      <w:r>
        <w:rPr>
          <w:rFonts w:hint="eastAsia"/>
          <w:b/>
          <w:bCs/>
          <w:lang w:eastAsia="ja-JP"/>
        </w:rPr>
        <w:t>For NR-CA without secondary DRX group, the UE reports the minimum time gap to wake up all the active serving cells.</w:t>
      </w:r>
    </w:p>
    <w:p w14:paraId="598E162F" w14:textId="0225E653" w:rsidR="00A80C37" w:rsidRDefault="00A80C37" w:rsidP="00521E53">
      <w:pPr>
        <w:pStyle w:val="ListParagraph"/>
        <w:numPr>
          <w:ilvl w:val="1"/>
          <w:numId w:val="15"/>
        </w:numPr>
        <w:ind w:leftChars="0"/>
        <w:jc w:val="both"/>
        <w:rPr>
          <w:b/>
          <w:bCs/>
          <w:lang w:eastAsia="ja-JP"/>
        </w:rPr>
      </w:pPr>
      <w:r>
        <w:rPr>
          <w:rFonts w:hint="eastAsia"/>
          <w:b/>
          <w:bCs/>
          <w:lang w:eastAsia="ja-JP"/>
        </w:rPr>
        <w:t>For NR-CA with secondary DRX group, the UE reports the minimum time gap to wake up all the active serving cells in the DRX group.</w:t>
      </w:r>
    </w:p>
    <w:p w14:paraId="6F924CC5" w14:textId="77777777" w:rsidR="0070225C" w:rsidRPr="003D1C7C" w:rsidRDefault="0070225C" w:rsidP="00156E9E">
      <w:pPr>
        <w:jc w:val="both"/>
        <w:rPr>
          <w:lang w:eastAsia="ja-JP"/>
        </w:rPr>
      </w:pPr>
    </w:p>
    <w:p w14:paraId="32A44651" w14:textId="772719A7" w:rsidR="00E05EFB" w:rsidRPr="00340250" w:rsidRDefault="00E05EFB" w:rsidP="00340250">
      <w:pPr>
        <w:pStyle w:val="Heading1"/>
        <w:numPr>
          <w:ilvl w:val="0"/>
          <w:numId w:val="4"/>
        </w:numPr>
        <w:rPr>
          <w:b/>
          <w:sz w:val="32"/>
          <w:szCs w:val="32"/>
          <w:lang w:eastAsia="ja-JP"/>
        </w:rPr>
      </w:pPr>
      <w:r w:rsidRPr="00340250">
        <w:rPr>
          <w:b/>
          <w:sz w:val="32"/>
          <w:szCs w:val="32"/>
          <w:lang w:eastAsia="ja-JP"/>
        </w:rPr>
        <w:t>Activation/deactivation of LP-WUS monitoring</w:t>
      </w:r>
    </w:p>
    <w:p w14:paraId="632A61BF" w14:textId="77777777" w:rsidR="00E05EFB" w:rsidRDefault="00E05EFB" w:rsidP="00E05EFB">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E05EFB" w14:paraId="0E885571" w14:textId="77777777" w:rsidTr="00513691">
        <w:tc>
          <w:tcPr>
            <w:tcW w:w="9350" w:type="dxa"/>
          </w:tcPr>
          <w:p w14:paraId="6BF4D1CC" w14:textId="77777777" w:rsidR="00E05EFB" w:rsidRPr="00D66C53" w:rsidRDefault="00E05EFB" w:rsidP="00513691">
            <w:pPr>
              <w:rPr>
                <w:rFonts w:cs="Times"/>
                <w:b/>
                <w:bCs/>
                <w:szCs w:val="20"/>
                <w:highlight w:val="green"/>
                <w:lang w:eastAsia="x-none"/>
              </w:rPr>
            </w:pPr>
            <w:r w:rsidRPr="00D66C53">
              <w:rPr>
                <w:rFonts w:cs="Times"/>
                <w:b/>
                <w:bCs/>
                <w:szCs w:val="20"/>
                <w:highlight w:val="green"/>
                <w:lang w:eastAsia="x-none"/>
              </w:rPr>
              <w:lastRenderedPageBreak/>
              <w:t>Agreement</w:t>
            </w:r>
          </w:p>
          <w:p w14:paraId="2A217127" w14:textId="77777777" w:rsidR="00E05EFB" w:rsidRPr="004019CB" w:rsidRDefault="00E05EFB" w:rsidP="00513691">
            <w:pPr>
              <w:pStyle w:val="ListParagraph"/>
              <w:ind w:leftChars="0" w:left="0"/>
              <w:contextualSpacing/>
              <w:jc w:val="both"/>
              <w:rPr>
                <w:bCs/>
                <w:szCs w:val="20"/>
              </w:rPr>
            </w:pPr>
            <w:r w:rsidRPr="004019CB">
              <w:rPr>
                <w:bCs/>
                <w:szCs w:val="20"/>
              </w:rPr>
              <w:t xml:space="preserve">For RRC CONNECTED mode, from RAN1 perspective, </w:t>
            </w:r>
          </w:p>
          <w:p w14:paraId="5FFEAA53" w14:textId="77777777" w:rsidR="00E05EFB" w:rsidRPr="004019CB" w:rsidRDefault="00E05EFB"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47D92518" w14:textId="77777777" w:rsidR="00E05EFB" w:rsidRPr="004019CB" w:rsidRDefault="00E05EFB" w:rsidP="00BA4CA6">
            <w:pPr>
              <w:pStyle w:val="ListParagraph"/>
              <w:numPr>
                <w:ilvl w:val="1"/>
                <w:numId w:val="10"/>
              </w:numPr>
              <w:ind w:leftChars="0"/>
              <w:contextualSpacing/>
              <w:jc w:val="both"/>
              <w:rPr>
                <w:rFonts w:eastAsia="游明朝" w:cs="Times"/>
                <w:bCs/>
                <w:szCs w:val="20"/>
              </w:rPr>
            </w:pPr>
            <w:r w:rsidRPr="004019CB">
              <w:rPr>
                <w:rFonts w:eastAsia="游明朝" w:cs="Times"/>
                <w:bCs/>
                <w:szCs w:val="20"/>
              </w:rPr>
              <w:t>FFS whether to support UE assistance.</w:t>
            </w:r>
          </w:p>
          <w:p w14:paraId="7070D59E" w14:textId="77777777" w:rsidR="00E05EFB" w:rsidRPr="004019CB" w:rsidRDefault="00E05EFB" w:rsidP="00BA4CA6">
            <w:pPr>
              <w:pStyle w:val="ListParagraph"/>
              <w:numPr>
                <w:ilvl w:val="0"/>
                <w:numId w:val="10"/>
              </w:numPr>
              <w:ind w:leftChars="0"/>
              <w:contextualSpacing/>
              <w:jc w:val="both"/>
              <w:rPr>
                <w:rFonts w:eastAsia="游明朝" w:cs="Times"/>
                <w:bCs/>
                <w:szCs w:val="20"/>
              </w:rPr>
            </w:pPr>
            <w:r w:rsidRPr="004019CB">
              <w:rPr>
                <w:rFonts w:eastAsia="游明朝" w:cs="Times"/>
                <w:bCs/>
                <w:szCs w:val="20"/>
              </w:rPr>
              <w:t xml:space="preserve">LP-WUS monitoring by UE is known to </w:t>
            </w:r>
            <w:proofErr w:type="spellStart"/>
            <w:r w:rsidRPr="004019CB">
              <w:rPr>
                <w:rFonts w:eastAsia="游明朝" w:cs="Times"/>
                <w:bCs/>
                <w:szCs w:val="20"/>
              </w:rPr>
              <w:t>gNB</w:t>
            </w:r>
            <w:proofErr w:type="spellEnd"/>
            <w:r w:rsidRPr="004019CB">
              <w:rPr>
                <w:rFonts w:eastAsia="游明朝" w:cs="Times"/>
                <w:bCs/>
                <w:szCs w:val="20"/>
              </w:rPr>
              <w:t>.</w:t>
            </w:r>
          </w:p>
          <w:p w14:paraId="33C00EAD" w14:textId="77777777" w:rsidR="00E05EFB" w:rsidRPr="004019CB" w:rsidRDefault="00E05EFB" w:rsidP="00BA4CA6">
            <w:pPr>
              <w:pStyle w:val="ListParagraph"/>
              <w:numPr>
                <w:ilvl w:val="1"/>
                <w:numId w:val="10"/>
              </w:numPr>
              <w:ind w:leftChars="0"/>
              <w:contextualSpacing/>
              <w:jc w:val="both"/>
              <w:rPr>
                <w:rFonts w:eastAsia="游明朝" w:cs="Times"/>
                <w:bCs/>
                <w:szCs w:val="20"/>
              </w:rPr>
            </w:pPr>
            <w:r w:rsidRPr="004019CB">
              <w:rPr>
                <w:rFonts w:eastAsia="游明朝" w:cs="Times" w:hint="eastAsia"/>
                <w:bCs/>
                <w:szCs w:val="20"/>
              </w:rPr>
              <w:t>F</w:t>
            </w:r>
            <w:r w:rsidRPr="004019CB">
              <w:rPr>
                <w:rFonts w:eastAsia="游明朝" w:cs="Times"/>
                <w:bCs/>
                <w:szCs w:val="20"/>
              </w:rPr>
              <w:t>FS whether implicit/explicit indication from UE is necessary</w:t>
            </w:r>
          </w:p>
          <w:p w14:paraId="69FFDB7C" w14:textId="77777777" w:rsidR="00E05EFB" w:rsidRPr="00FA2417" w:rsidRDefault="00E05EFB" w:rsidP="00BA4CA6">
            <w:pPr>
              <w:pStyle w:val="ListParagraph"/>
              <w:numPr>
                <w:ilvl w:val="0"/>
                <w:numId w:val="10"/>
              </w:numPr>
              <w:ind w:leftChars="0"/>
              <w:contextualSpacing/>
              <w:jc w:val="both"/>
              <w:rPr>
                <w:rFonts w:eastAsia="游明朝" w:cs="Times"/>
                <w:bCs/>
                <w:szCs w:val="20"/>
                <w:highlight w:val="yellow"/>
              </w:rPr>
            </w:pPr>
            <w:r w:rsidRPr="00FA2417">
              <w:rPr>
                <w:rFonts w:eastAsia="游明朝" w:cs="Times"/>
                <w:bCs/>
                <w:szCs w:val="20"/>
                <w:highlight w:val="yellow"/>
              </w:rPr>
              <w:t>In case LP-WUS monitoring is enabled, following options are further studied</w:t>
            </w:r>
          </w:p>
          <w:p w14:paraId="17941FAE"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Option 1: No additional indication/condition are introduced for activation/deactivation of LP-WUS monitoring</w:t>
            </w:r>
          </w:p>
          <w:p w14:paraId="289024D0"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2: Activation/deactivation of LP-WUS monitoring by </w:t>
            </w:r>
            <w:proofErr w:type="spellStart"/>
            <w:r w:rsidRPr="00FA2417">
              <w:rPr>
                <w:rFonts w:eastAsia="游明朝" w:cs="Times"/>
                <w:bCs/>
                <w:szCs w:val="20"/>
                <w:highlight w:val="yellow"/>
              </w:rPr>
              <w:t>gNB</w:t>
            </w:r>
            <w:proofErr w:type="spellEnd"/>
            <w:r w:rsidRPr="00FA2417">
              <w:rPr>
                <w:rFonts w:eastAsia="游明朝" w:cs="Times"/>
                <w:bCs/>
                <w:szCs w:val="20"/>
                <w:highlight w:val="yellow"/>
              </w:rPr>
              <w:t xml:space="preserve"> L1/L2 signaling with or without UE assistance.</w:t>
            </w:r>
          </w:p>
          <w:p w14:paraId="3CE107CB" w14:textId="77777777" w:rsidR="00E05EFB" w:rsidRPr="00FA2417" w:rsidRDefault="00E05EFB" w:rsidP="00BA4CA6">
            <w:pPr>
              <w:pStyle w:val="ListParagraph"/>
              <w:numPr>
                <w:ilvl w:val="1"/>
                <w:numId w:val="10"/>
              </w:numPr>
              <w:ind w:leftChars="0"/>
              <w:contextualSpacing/>
              <w:jc w:val="both"/>
              <w:rPr>
                <w:rFonts w:eastAsia="游明朝" w:cs="Times"/>
                <w:bCs/>
                <w:szCs w:val="20"/>
                <w:highlight w:val="yellow"/>
              </w:rPr>
            </w:pPr>
            <w:r w:rsidRPr="00FA2417">
              <w:rPr>
                <w:rFonts w:eastAsia="游明朝" w:cs="Times"/>
                <w:bCs/>
                <w:szCs w:val="20"/>
                <w:highlight w:val="yellow"/>
              </w:rPr>
              <w:t>Option 3: Activation/deactivation of LP-WUS monitoring based on condition(s), such as timer.</w:t>
            </w:r>
          </w:p>
          <w:p w14:paraId="1FF4D47C" w14:textId="77777777" w:rsidR="00E05EFB" w:rsidRPr="00F80409" w:rsidRDefault="00E05EFB" w:rsidP="00BA4CA6">
            <w:pPr>
              <w:pStyle w:val="ListParagraph"/>
              <w:numPr>
                <w:ilvl w:val="1"/>
                <w:numId w:val="10"/>
              </w:numPr>
              <w:ind w:leftChars="0"/>
              <w:contextualSpacing/>
              <w:jc w:val="both"/>
              <w:rPr>
                <w:rFonts w:eastAsia="游明朝" w:cs="Times"/>
                <w:bCs/>
                <w:szCs w:val="20"/>
              </w:rPr>
            </w:pPr>
            <w:r w:rsidRPr="00FA2417">
              <w:rPr>
                <w:rFonts w:eastAsia="游明朝" w:cs="Times"/>
                <w:bCs/>
                <w:szCs w:val="20"/>
                <w:highlight w:val="yellow"/>
              </w:rPr>
              <w:t>Option 4: Activation/deactivation of LP-WUS monitoring based on implicit indication/condition, e.g. UL transmission.</w:t>
            </w:r>
          </w:p>
        </w:tc>
      </w:tr>
    </w:tbl>
    <w:p w14:paraId="1F4292F7" w14:textId="77777777" w:rsidR="00E05EFB" w:rsidRDefault="00E05EFB" w:rsidP="00E05EFB">
      <w:pPr>
        <w:jc w:val="both"/>
        <w:rPr>
          <w:lang w:eastAsia="ja-JP"/>
        </w:rPr>
      </w:pPr>
    </w:p>
    <w:p w14:paraId="1F14FDAD" w14:textId="11928401" w:rsidR="00401572" w:rsidRDefault="006C0D0E" w:rsidP="00DF6983">
      <w:pPr>
        <w:jc w:val="both"/>
        <w:rPr>
          <w:lang w:eastAsia="ja-JP"/>
        </w:rPr>
      </w:pPr>
      <w:r>
        <w:rPr>
          <w:rFonts w:hint="eastAsia"/>
          <w:lang w:eastAsia="ja-JP"/>
        </w:rPr>
        <w:t xml:space="preserve">For Option 1-1, RRC configuration for enabling/disabling </w:t>
      </w:r>
      <w:r w:rsidR="00B738B6">
        <w:rPr>
          <w:rFonts w:hint="eastAsia"/>
          <w:lang w:eastAsia="ja-JP"/>
        </w:rPr>
        <w:t xml:space="preserve">would suffice in many cases. As discussed in Section </w:t>
      </w:r>
      <w:r w:rsidR="00F7572B">
        <w:rPr>
          <w:rFonts w:hint="eastAsia"/>
          <w:lang w:eastAsia="ja-JP"/>
        </w:rPr>
        <w:t>2.3</w:t>
      </w:r>
      <w:r w:rsidR="00B738B6">
        <w:rPr>
          <w:rFonts w:hint="eastAsia"/>
          <w:lang w:eastAsia="ja-JP"/>
        </w:rPr>
        <w:t>, the UE should be able to switch between LP-WUS monitoring and legacy C-DRX operation autonomously</w:t>
      </w:r>
      <w:r w:rsidR="000772F8">
        <w:rPr>
          <w:rFonts w:hint="eastAsia"/>
          <w:lang w:eastAsia="ja-JP"/>
        </w:rPr>
        <w:t>, whereas</w:t>
      </w:r>
      <w:r w:rsidR="00395861">
        <w:rPr>
          <w:rFonts w:hint="eastAsia"/>
          <w:lang w:eastAsia="ja-JP"/>
        </w:rPr>
        <w:t xml:space="preserve"> this does not cause connectivity issue</w:t>
      </w:r>
      <w:r w:rsidR="00B738B6">
        <w:rPr>
          <w:rFonts w:hint="eastAsia"/>
          <w:lang w:eastAsia="ja-JP"/>
        </w:rPr>
        <w:t>.</w:t>
      </w:r>
      <w:r w:rsidR="00EE4445">
        <w:rPr>
          <w:rFonts w:hint="eastAsia"/>
          <w:lang w:eastAsia="ja-JP"/>
        </w:rPr>
        <w:t xml:space="preserve"> The</w:t>
      </w:r>
      <w:r w:rsidR="00395861">
        <w:rPr>
          <w:rFonts w:hint="eastAsia"/>
          <w:lang w:eastAsia="ja-JP"/>
        </w:rPr>
        <w:t>refore, the</w:t>
      </w:r>
      <w:r w:rsidR="00EE4445">
        <w:rPr>
          <w:rFonts w:hint="eastAsia"/>
          <w:lang w:eastAsia="ja-JP"/>
        </w:rPr>
        <w:t xml:space="preserve"> motivation of dynamic activation/deactivation may not be significant.</w:t>
      </w:r>
    </w:p>
    <w:p w14:paraId="7D8AB258" w14:textId="77777777" w:rsidR="00E05EFB" w:rsidRDefault="00E05EFB" w:rsidP="00E05EFB">
      <w:pPr>
        <w:jc w:val="both"/>
        <w:rPr>
          <w:lang w:eastAsia="ja-JP"/>
        </w:rPr>
      </w:pPr>
    </w:p>
    <w:p w14:paraId="05D5E7D9" w14:textId="4B781328" w:rsidR="00DC622F" w:rsidRDefault="00DF6983" w:rsidP="00DC622F">
      <w:pPr>
        <w:jc w:val="both"/>
        <w:rPr>
          <w:lang w:eastAsia="ja-JP"/>
        </w:rPr>
      </w:pPr>
      <w:r>
        <w:rPr>
          <w:rFonts w:hint="eastAsia"/>
          <w:lang w:eastAsia="ja-JP"/>
        </w:rPr>
        <w:t xml:space="preserve">For Option 1-2, </w:t>
      </w:r>
      <w:r w:rsidR="00374D52">
        <w:rPr>
          <w:rFonts w:hint="eastAsia"/>
          <w:lang w:eastAsia="ja-JP"/>
        </w:rPr>
        <w:t xml:space="preserve">reliable support of </w:t>
      </w:r>
      <w:r w:rsidR="006F106B">
        <w:rPr>
          <w:rFonts w:hint="eastAsia"/>
          <w:lang w:eastAsia="ja-JP"/>
        </w:rPr>
        <w:t xml:space="preserve">switch between Option 1-2 and legacy C-DRX operation </w:t>
      </w:r>
      <w:r w:rsidR="00374D52">
        <w:rPr>
          <w:rFonts w:hint="eastAsia"/>
          <w:lang w:eastAsia="ja-JP"/>
        </w:rPr>
        <w:t xml:space="preserve">is important. </w:t>
      </w:r>
      <w:r w:rsidR="00384C03">
        <w:rPr>
          <w:rFonts w:hint="eastAsia"/>
          <w:lang w:eastAsia="ja-JP"/>
        </w:rPr>
        <w:t>T</w:t>
      </w:r>
      <w:r w:rsidR="00250C4C">
        <w:rPr>
          <w:rFonts w:hint="eastAsia"/>
          <w:lang w:eastAsia="ja-JP"/>
        </w:rPr>
        <w:t xml:space="preserve">he </w:t>
      </w:r>
      <w:r w:rsidR="00250C4C">
        <w:rPr>
          <w:lang w:eastAsia="ja-JP"/>
        </w:rPr>
        <w:t>aforementioned</w:t>
      </w:r>
      <w:r w:rsidR="00250C4C">
        <w:rPr>
          <w:rFonts w:hint="eastAsia"/>
          <w:lang w:eastAsia="ja-JP"/>
        </w:rPr>
        <w:t xml:space="preserve"> L1/L2 dynamic report of UE status </w:t>
      </w:r>
      <w:r w:rsidR="00384C03">
        <w:rPr>
          <w:rFonts w:hint="eastAsia"/>
          <w:lang w:eastAsia="ja-JP"/>
        </w:rPr>
        <w:t xml:space="preserve">potentially address </w:t>
      </w:r>
      <w:proofErr w:type="gramStart"/>
      <w:r w:rsidR="00384C03">
        <w:rPr>
          <w:rFonts w:hint="eastAsia"/>
          <w:lang w:eastAsia="ja-JP"/>
        </w:rPr>
        <w:t>this needs</w:t>
      </w:r>
      <w:proofErr w:type="gramEnd"/>
      <w:r w:rsidR="00384C03">
        <w:rPr>
          <w:rFonts w:hint="eastAsia"/>
          <w:lang w:eastAsia="ja-JP"/>
        </w:rPr>
        <w:t>.</w:t>
      </w:r>
      <w:r w:rsidR="00DC622F">
        <w:rPr>
          <w:rFonts w:hint="eastAsia"/>
          <w:lang w:eastAsia="ja-JP"/>
        </w:rPr>
        <w:t xml:space="preserve"> Given such dynamic mechanism is available, network may also want to enable dynamic control of LP-WUS monitoring behavior. Therefore, </w:t>
      </w:r>
      <w:r w:rsidR="00921A7E">
        <w:rPr>
          <w:rFonts w:hint="eastAsia"/>
          <w:lang w:eastAsia="ja-JP"/>
        </w:rPr>
        <w:t xml:space="preserve">it would be beneficial to consider dynamic </w:t>
      </w:r>
      <w:r w:rsidR="00DB296C">
        <w:rPr>
          <w:rFonts w:hint="eastAsia"/>
          <w:lang w:eastAsia="ja-JP"/>
        </w:rPr>
        <w:t xml:space="preserve">indication of LP-WUS monitoring from network to UE. The indication can be a MAC-CE to activate/deactivate a LP-WUS configuration. More specifically, </w:t>
      </w:r>
      <w:r w:rsidR="005F5DEC">
        <w:rPr>
          <w:rFonts w:hint="eastAsia"/>
          <w:lang w:eastAsia="ja-JP"/>
        </w:rPr>
        <w:t>3GPP can support that a network configure</w:t>
      </w:r>
      <w:r w:rsidR="007C1C6F">
        <w:rPr>
          <w:rFonts w:hint="eastAsia"/>
          <w:lang w:eastAsia="ja-JP"/>
        </w:rPr>
        <w:t>s</w:t>
      </w:r>
      <w:r w:rsidR="005F5DEC">
        <w:rPr>
          <w:rFonts w:hint="eastAsia"/>
          <w:lang w:eastAsia="ja-JP"/>
        </w:rPr>
        <w:t xml:space="preserve"> one or multiple LP-WUS configurations, and one of the LP-WUS configuration is activated by the MAC-CE. The MAC-CE can also deactivate </w:t>
      </w:r>
      <w:r w:rsidR="00C4647B">
        <w:rPr>
          <w:rFonts w:hint="eastAsia"/>
          <w:lang w:eastAsia="ja-JP"/>
        </w:rPr>
        <w:t xml:space="preserve">LP-WUS monitoring (i.e., it activates none of the LP-WUS configurations), in which case the UE should </w:t>
      </w:r>
      <w:r w:rsidR="00916137">
        <w:rPr>
          <w:rFonts w:hint="eastAsia"/>
          <w:lang w:eastAsia="ja-JP"/>
        </w:rPr>
        <w:t xml:space="preserve">switch to legacy C-DRX configuration. </w:t>
      </w:r>
    </w:p>
    <w:p w14:paraId="16519DBB" w14:textId="14A382A0" w:rsidR="00DF6983" w:rsidRDefault="00DF6983" w:rsidP="00250C4C">
      <w:pPr>
        <w:jc w:val="both"/>
        <w:rPr>
          <w:lang w:eastAsia="ja-JP"/>
        </w:rPr>
      </w:pPr>
    </w:p>
    <w:p w14:paraId="591B1BD4" w14:textId="17379DA0" w:rsidR="00FD5D3F" w:rsidRDefault="00916137" w:rsidP="00250C4C">
      <w:pPr>
        <w:jc w:val="both"/>
        <w:rPr>
          <w:lang w:eastAsia="ja-JP"/>
        </w:rPr>
      </w:pPr>
      <w:r>
        <w:rPr>
          <w:rFonts w:hint="eastAsia"/>
          <w:lang w:eastAsia="ja-JP"/>
        </w:rPr>
        <w:t xml:space="preserve">Although the main </w:t>
      </w:r>
      <w:r w:rsidR="00FD5D3F">
        <w:rPr>
          <w:rFonts w:hint="eastAsia"/>
          <w:lang w:eastAsia="ja-JP"/>
        </w:rPr>
        <w:t>target of the MAC-CE a</w:t>
      </w:r>
      <w:r>
        <w:rPr>
          <w:rFonts w:hint="eastAsia"/>
          <w:lang w:eastAsia="ja-JP"/>
        </w:rPr>
        <w:t xml:space="preserve">ctivation/deactivation </w:t>
      </w:r>
      <w:r w:rsidR="00FD5D3F">
        <w:rPr>
          <w:rFonts w:hint="eastAsia"/>
          <w:lang w:eastAsia="ja-JP"/>
        </w:rPr>
        <w:t xml:space="preserve">is Option 1-2, there is no reason to disallow using it for Option 1-1. The MAC-CE activation/deactivation, if supported, </w:t>
      </w:r>
      <w:r w:rsidR="008F28CD">
        <w:rPr>
          <w:rFonts w:hint="eastAsia"/>
          <w:lang w:eastAsia="ja-JP"/>
        </w:rPr>
        <w:t>should</w:t>
      </w:r>
      <w:r w:rsidR="00FD5D3F">
        <w:rPr>
          <w:rFonts w:hint="eastAsia"/>
          <w:lang w:eastAsia="ja-JP"/>
        </w:rPr>
        <w:t xml:space="preserve"> be a common mechanism applicable for both Option 1-1 and Option 1-2.</w:t>
      </w:r>
    </w:p>
    <w:p w14:paraId="3BA8F2B8" w14:textId="77777777" w:rsidR="00FD5D3F" w:rsidRPr="008F28CD" w:rsidRDefault="00FD5D3F" w:rsidP="00250C4C">
      <w:pPr>
        <w:jc w:val="both"/>
        <w:rPr>
          <w:lang w:eastAsia="ja-JP"/>
        </w:rPr>
      </w:pPr>
    </w:p>
    <w:p w14:paraId="3451DF82" w14:textId="5FA9DE30" w:rsidR="00916137" w:rsidRDefault="00454D57" w:rsidP="00250C4C">
      <w:pPr>
        <w:jc w:val="both"/>
        <w:rPr>
          <w:lang w:eastAsia="ja-JP"/>
        </w:rPr>
      </w:pPr>
      <w:r>
        <w:rPr>
          <w:rFonts w:hint="eastAsia"/>
          <w:lang w:eastAsia="ja-JP"/>
        </w:rPr>
        <w:t>I</w:t>
      </w:r>
      <w:r w:rsidR="00FD5D3F">
        <w:rPr>
          <w:rFonts w:hint="eastAsia"/>
          <w:lang w:eastAsia="ja-JP"/>
        </w:rPr>
        <w:t xml:space="preserve">n each of the LP-WUS configurations, various RRC parameters can be provided, e.g., </w:t>
      </w:r>
      <w:r w:rsidR="00BA7025">
        <w:rPr>
          <w:rFonts w:hint="eastAsia"/>
          <w:lang w:eastAsia="ja-JP"/>
        </w:rPr>
        <w:t xml:space="preserve">whether it is </w:t>
      </w:r>
      <w:r w:rsidR="00FD5D3F">
        <w:rPr>
          <w:rFonts w:hint="eastAsia"/>
          <w:lang w:eastAsia="ja-JP"/>
        </w:rPr>
        <w:t xml:space="preserve">OOK-1 or OOK-4 with a value of M, </w:t>
      </w:r>
      <w:r w:rsidR="00BA7025">
        <w:rPr>
          <w:rFonts w:hint="eastAsia"/>
          <w:lang w:eastAsia="ja-JP"/>
        </w:rPr>
        <w:t xml:space="preserve">what the codepoint of the LP-WUS is for the UE, TCI-state, etc. </w:t>
      </w:r>
      <w:r>
        <w:rPr>
          <w:rFonts w:hint="eastAsia"/>
          <w:lang w:eastAsia="ja-JP"/>
        </w:rPr>
        <w:t xml:space="preserve">Then the MAC-CE activation can control </w:t>
      </w:r>
      <w:r w:rsidR="00861C51">
        <w:rPr>
          <w:rFonts w:hint="eastAsia"/>
          <w:lang w:eastAsia="ja-JP"/>
        </w:rPr>
        <w:t>the overhead</w:t>
      </w:r>
      <w:r w:rsidR="008600DD">
        <w:rPr>
          <w:rFonts w:hint="eastAsia"/>
          <w:lang w:eastAsia="ja-JP"/>
        </w:rPr>
        <w:t>/efficiency</w:t>
      </w:r>
      <w:r w:rsidR="00861C51">
        <w:rPr>
          <w:rFonts w:hint="eastAsia"/>
          <w:lang w:eastAsia="ja-JP"/>
        </w:rPr>
        <w:t xml:space="preserve">, </w:t>
      </w:r>
      <w:r w:rsidR="008600DD">
        <w:rPr>
          <w:rFonts w:hint="eastAsia"/>
          <w:lang w:eastAsia="ja-JP"/>
        </w:rPr>
        <w:t xml:space="preserve">associated </w:t>
      </w:r>
      <w:r w:rsidR="00861C51">
        <w:rPr>
          <w:rFonts w:hint="eastAsia"/>
          <w:lang w:eastAsia="ja-JP"/>
        </w:rPr>
        <w:t xml:space="preserve">beam, </w:t>
      </w:r>
      <w:proofErr w:type="spellStart"/>
      <w:r w:rsidR="008600DD">
        <w:rPr>
          <w:rFonts w:hint="eastAsia"/>
          <w:lang w:eastAsia="ja-JP"/>
        </w:rPr>
        <w:t>etc</w:t>
      </w:r>
      <w:proofErr w:type="spellEnd"/>
      <w:r w:rsidR="008600DD">
        <w:rPr>
          <w:rFonts w:hint="eastAsia"/>
          <w:lang w:eastAsia="ja-JP"/>
        </w:rPr>
        <w:t>, in dynamic manner</w:t>
      </w:r>
      <w:r>
        <w:rPr>
          <w:rFonts w:hint="eastAsia"/>
          <w:lang w:eastAsia="ja-JP"/>
        </w:rPr>
        <w:t>.</w:t>
      </w:r>
    </w:p>
    <w:p w14:paraId="25D44080" w14:textId="77777777" w:rsidR="00A87596" w:rsidRDefault="00A87596" w:rsidP="00E05EFB">
      <w:pPr>
        <w:jc w:val="both"/>
        <w:rPr>
          <w:lang w:eastAsia="ja-JP"/>
        </w:rPr>
      </w:pPr>
    </w:p>
    <w:p w14:paraId="15987375" w14:textId="4FF04989" w:rsidR="00E05EFB" w:rsidRPr="00F676E7" w:rsidRDefault="00AC2B93" w:rsidP="00E05EFB">
      <w:pPr>
        <w:jc w:val="both"/>
        <w:rPr>
          <w:b/>
          <w:bCs/>
          <w:u w:val="single"/>
          <w:lang w:val="en-GB" w:eastAsia="ja-JP"/>
        </w:rPr>
      </w:pPr>
      <w:r>
        <w:rPr>
          <w:rFonts w:hint="eastAsia"/>
          <w:b/>
          <w:bCs/>
          <w:u w:val="single"/>
          <w:lang w:val="en-GB" w:eastAsia="ja-JP"/>
        </w:rPr>
        <w:t xml:space="preserve">Proposal </w:t>
      </w:r>
      <w:r w:rsidR="00A52082">
        <w:rPr>
          <w:rFonts w:hint="eastAsia"/>
          <w:b/>
          <w:bCs/>
          <w:u w:val="single"/>
          <w:lang w:val="en-GB" w:eastAsia="ja-JP"/>
        </w:rPr>
        <w:t>10</w:t>
      </w:r>
      <w:r w:rsidR="00E05EFB" w:rsidRPr="00F676E7">
        <w:rPr>
          <w:b/>
          <w:bCs/>
          <w:u w:val="single"/>
          <w:lang w:val="en-GB" w:eastAsia="ja-JP"/>
        </w:rPr>
        <w:t>:</w:t>
      </w:r>
    </w:p>
    <w:p w14:paraId="14920408" w14:textId="43A12A69" w:rsidR="00E05EFB" w:rsidRPr="00A80C37" w:rsidRDefault="00CC5F72" w:rsidP="00A80C37">
      <w:pPr>
        <w:pStyle w:val="ListParagraph"/>
        <w:numPr>
          <w:ilvl w:val="0"/>
          <w:numId w:val="15"/>
        </w:numPr>
        <w:ind w:leftChars="0"/>
        <w:jc w:val="both"/>
        <w:rPr>
          <w:b/>
          <w:bCs/>
          <w:lang w:eastAsia="ja-JP"/>
        </w:rPr>
      </w:pPr>
      <w:r w:rsidRPr="00A80C37">
        <w:rPr>
          <w:rFonts w:hint="eastAsia"/>
          <w:b/>
          <w:bCs/>
          <w:lang w:eastAsia="ja-JP"/>
        </w:rPr>
        <w:t>Introduce</w:t>
      </w:r>
      <w:r w:rsidR="00AC2B93" w:rsidRPr="00A80C37">
        <w:rPr>
          <w:rFonts w:hint="eastAsia"/>
          <w:b/>
          <w:bCs/>
          <w:lang w:eastAsia="ja-JP"/>
        </w:rPr>
        <w:t xml:space="preserve"> MAC-CE for LP-WUS activation/deactivation</w:t>
      </w:r>
    </w:p>
    <w:p w14:paraId="6BBF583A" w14:textId="22ADD451" w:rsidR="00A8253B" w:rsidRPr="00A80C37" w:rsidRDefault="00A8253B" w:rsidP="00A80C37">
      <w:pPr>
        <w:pStyle w:val="ListParagraph"/>
        <w:numPr>
          <w:ilvl w:val="1"/>
          <w:numId w:val="15"/>
        </w:numPr>
        <w:ind w:leftChars="0"/>
        <w:jc w:val="both"/>
        <w:rPr>
          <w:b/>
          <w:bCs/>
          <w:lang w:eastAsia="ja-JP"/>
        </w:rPr>
      </w:pPr>
      <w:r w:rsidRPr="00A80C37">
        <w:rPr>
          <w:rFonts w:hint="eastAsia"/>
          <w:b/>
          <w:bCs/>
          <w:lang w:eastAsia="ja-JP"/>
        </w:rPr>
        <w:t xml:space="preserve">A UE </w:t>
      </w:r>
      <w:r w:rsidR="002E2986" w:rsidRPr="00A80C37">
        <w:rPr>
          <w:rFonts w:hint="eastAsia"/>
          <w:b/>
          <w:bCs/>
          <w:lang w:eastAsia="ja-JP"/>
        </w:rPr>
        <w:t>can be</w:t>
      </w:r>
      <w:r w:rsidRPr="00A80C37">
        <w:rPr>
          <w:rFonts w:hint="eastAsia"/>
          <w:b/>
          <w:bCs/>
          <w:lang w:eastAsia="ja-JP"/>
        </w:rPr>
        <w:t xml:space="preserve"> configured with </w:t>
      </w:r>
      <w:r w:rsidR="002E2986" w:rsidRPr="00A80C37">
        <w:rPr>
          <w:rFonts w:hint="eastAsia"/>
          <w:b/>
          <w:bCs/>
          <w:lang w:eastAsia="ja-JP"/>
        </w:rPr>
        <w:t xml:space="preserve">one or </w:t>
      </w:r>
      <w:r w:rsidRPr="00A80C37">
        <w:rPr>
          <w:rFonts w:hint="eastAsia"/>
          <w:b/>
          <w:bCs/>
          <w:lang w:eastAsia="ja-JP"/>
        </w:rPr>
        <w:t>multiple LP-WUS configurations</w:t>
      </w:r>
    </w:p>
    <w:p w14:paraId="2C8F180D" w14:textId="26B61FE9" w:rsidR="00C164F7" w:rsidRPr="00A80C37" w:rsidRDefault="00F91E1A" w:rsidP="00A80C37">
      <w:pPr>
        <w:pStyle w:val="ListParagraph"/>
        <w:numPr>
          <w:ilvl w:val="1"/>
          <w:numId w:val="15"/>
        </w:numPr>
        <w:ind w:leftChars="0"/>
        <w:jc w:val="both"/>
        <w:rPr>
          <w:b/>
          <w:bCs/>
          <w:lang w:eastAsia="ja-JP"/>
        </w:rPr>
      </w:pPr>
      <w:r w:rsidRPr="00A80C37">
        <w:rPr>
          <w:b/>
          <w:bCs/>
          <w:lang w:eastAsia="ja-JP"/>
        </w:rPr>
        <w:t xml:space="preserve">The MAC-CE activates one </w:t>
      </w:r>
      <w:r w:rsidR="00C820F8" w:rsidRPr="00A80C37">
        <w:rPr>
          <w:rFonts w:hint="eastAsia"/>
          <w:b/>
          <w:bCs/>
          <w:lang w:eastAsia="ja-JP"/>
        </w:rPr>
        <w:t>(</w:t>
      </w:r>
      <w:r w:rsidRPr="00A80C37">
        <w:rPr>
          <w:b/>
          <w:bCs/>
          <w:lang w:eastAsia="ja-JP"/>
        </w:rPr>
        <w:t>or none</w:t>
      </w:r>
      <w:r w:rsidR="00C820F8" w:rsidRPr="00A80C37">
        <w:rPr>
          <w:rFonts w:hint="eastAsia"/>
          <w:b/>
          <w:bCs/>
          <w:lang w:eastAsia="ja-JP"/>
        </w:rPr>
        <w:t>)</w:t>
      </w:r>
      <w:r w:rsidRPr="00A80C37">
        <w:rPr>
          <w:b/>
          <w:bCs/>
          <w:lang w:eastAsia="ja-JP"/>
        </w:rPr>
        <w:t xml:space="preserve"> of the LP-WUS configurations dynamically</w:t>
      </w:r>
    </w:p>
    <w:p w14:paraId="15C9D6E6" w14:textId="77777777" w:rsidR="005824B3" w:rsidRPr="005824B3" w:rsidRDefault="005824B3" w:rsidP="00FB1E9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21066EF7" w14:textId="77777777" w:rsidR="00FF5F38" w:rsidRDefault="00FF5F38" w:rsidP="005B6D4C">
      <w:pPr>
        <w:jc w:val="both"/>
        <w:rPr>
          <w:lang w:val="en-GB" w:eastAsia="ja-JP"/>
        </w:rPr>
      </w:pPr>
    </w:p>
    <w:p w14:paraId="5F50CBF9" w14:textId="77777777" w:rsidR="00387DFD" w:rsidRPr="000E0601" w:rsidRDefault="00387DFD" w:rsidP="00387DFD">
      <w:pPr>
        <w:jc w:val="both"/>
        <w:rPr>
          <w:b/>
          <w:bCs/>
          <w:u w:val="single"/>
          <w:lang w:eastAsia="ja-JP"/>
        </w:rPr>
      </w:pPr>
      <w:r w:rsidRPr="000E0601">
        <w:rPr>
          <w:rFonts w:hint="eastAsia"/>
          <w:b/>
          <w:bCs/>
          <w:u w:val="single"/>
          <w:lang w:eastAsia="ja-JP"/>
        </w:rPr>
        <w:t>Proposal 1:</w:t>
      </w:r>
    </w:p>
    <w:p w14:paraId="39ADF4B0" w14:textId="77777777" w:rsidR="00387DFD" w:rsidRDefault="00387DFD" w:rsidP="00387DFD">
      <w:pPr>
        <w:pStyle w:val="ListParagraph"/>
        <w:numPr>
          <w:ilvl w:val="0"/>
          <w:numId w:val="15"/>
        </w:numPr>
        <w:ind w:leftChars="0"/>
        <w:jc w:val="both"/>
        <w:rPr>
          <w:b/>
          <w:bCs/>
          <w:lang w:eastAsia="ja-JP"/>
        </w:rPr>
      </w:pPr>
      <w:r>
        <w:rPr>
          <w:rFonts w:hint="eastAsia"/>
          <w:b/>
          <w:bCs/>
          <w:lang w:eastAsia="ja-JP"/>
        </w:rPr>
        <w:t xml:space="preserve">For Option 1-1, the Z is an RRC parameter provided by RRC </w:t>
      </w:r>
      <w:proofErr w:type="spellStart"/>
      <w:r>
        <w:rPr>
          <w:rFonts w:hint="eastAsia"/>
          <w:b/>
          <w:bCs/>
          <w:lang w:eastAsia="ja-JP"/>
        </w:rPr>
        <w:t>signalling</w:t>
      </w:r>
      <w:proofErr w:type="spellEnd"/>
    </w:p>
    <w:p w14:paraId="6190C69F" w14:textId="77777777" w:rsidR="00387DFD" w:rsidRDefault="00387DFD" w:rsidP="00387DFD">
      <w:pPr>
        <w:pStyle w:val="ListParagraph"/>
        <w:numPr>
          <w:ilvl w:val="1"/>
          <w:numId w:val="15"/>
        </w:numPr>
        <w:ind w:leftChars="0"/>
        <w:jc w:val="both"/>
        <w:rPr>
          <w:b/>
          <w:bCs/>
          <w:lang w:eastAsia="ja-JP"/>
        </w:rPr>
      </w:pPr>
      <w:r>
        <w:rPr>
          <w:rFonts w:hint="eastAsia"/>
          <w:b/>
          <w:bCs/>
          <w:lang w:eastAsia="ja-JP"/>
        </w:rPr>
        <w:t>If a</w:t>
      </w:r>
      <w:r w:rsidRPr="00585BE2">
        <w:rPr>
          <w:b/>
          <w:bCs/>
          <w:lang w:eastAsia="ja-JP"/>
        </w:rPr>
        <w:t xml:space="preserve"> UE is configured with </w:t>
      </w:r>
      <w:r w:rsidRPr="00815285">
        <w:rPr>
          <w:rFonts w:hint="eastAsia"/>
          <w:b/>
          <w:bCs/>
          <w:lang w:eastAsia="ja-JP"/>
        </w:rPr>
        <w:t>Z &gt; 1</w:t>
      </w:r>
      <w:r>
        <w:rPr>
          <w:rFonts w:hint="eastAsia"/>
          <w:b/>
          <w:bCs/>
          <w:lang w:eastAsia="ja-JP"/>
        </w:rPr>
        <w:t>:</w:t>
      </w:r>
    </w:p>
    <w:p w14:paraId="0A20B4EE" w14:textId="77777777" w:rsidR="00387DFD" w:rsidRDefault="00387DFD" w:rsidP="00387DFD">
      <w:pPr>
        <w:pStyle w:val="ListParagraph"/>
        <w:numPr>
          <w:ilvl w:val="2"/>
          <w:numId w:val="15"/>
        </w:numPr>
        <w:ind w:leftChars="0"/>
        <w:jc w:val="both"/>
        <w:rPr>
          <w:b/>
          <w:bCs/>
          <w:lang w:eastAsia="ja-JP"/>
        </w:rPr>
      </w:pPr>
      <w:r w:rsidRPr="000105DA">
        <w:rPr>
          <w:b/>
          <w:bCs/>
          <w:lang w:eastAsia="ja-JP"/>
        </w:rPr>
        <w:t xml:space="preserve">The </w:t>
      </w:r>
      <w:r>
        <w:rPr>
          <w:rFonts w:hint="eastAsia"/>
          <w:b/>
          <w:bCs/>
          <w:lang w:eastAsia="ja-JP"/>
        </w:rPr>
        <w:t>Z LP-WUS MOs</w:t>
      </w:r>
      <w:r w:rsidRPr="000E371A">
        <w:rPr>
          <w:b/>
          <w:bCs/>
          <w:lang w:eastAsia="ja-JP"/>
        </w:rPr>
        <w:t xml:space="preserve"> </w:t>
      </w:r>
      <w:r w:rsidRPr="000105DA">
        <w:rPr>
          <w:b/>
          <w:bCs/>
          <w:lang w:eastAsia="ja-JP"/>
        </w:rPr>
        <w:t>shall be associated with the same C-DRX cycle and provide consistent indication for the same C-DRX cycle of the UE</w:t>
      </w:r>
      <w:r>
        <w:rPr>
          <w:rFonts w:hint="eastAsia"/>
          <w:b/>
          <w:bCs/>
          <w:lang w:eastAsia="ja-JP"/>
        </w:rPr>
        <w:t>.</w:t>
      </w:r>
      <w:r w:rsidRPr="000105DA">
        <w:rPr>
          <w:b/>
          <w:bCs/>
          <w:lang w:eastAsia="ja-JP"/>
        </w:rPr>
        <w:t xml:space="preserve"> </w:t>
      </w:r>
      <w:r>
        <w:rPr>
          <w:rFonts w:hint="eastAsia"/>
          <w:b/>
          <w:bCs/>
          <w:lang w:eastAsia="ja-JP"/>
        </w:rPr>
        <w:t xml:space="preserve">A </w:t>
      </w:r>
      <w:r w:rsidRPr="000105DA">
        <w:rPr>
          <w:b/>
          <w:bCs/>
          <w:lang w:eastAsia="ja-JP"/>
        </w:rPr>
        <w:t xml:space="preserve">UE does not expect to detect more than one LP-WUS with different indications for the </w:t>
      </w:r>
      <w:r>
        <w:rPr>
          <w:rFonts w:hint="eastAsia"/>
          <w:b/>
          <w:bCs/>
          <w:lang w:eastAsia="ja-JP"/>
        </w:rPr>
        <w:t xml:space="preserve">given C-DRX cycle </w:t>
      </w:r>
      <w:r w:rsidRPr="000105DA">
        <w:rPr>
          <w:b/>
          <w:bCs/>
          <w:lang w:eastAsia="ja-JP"/>
        </w:rPr>
        <w:t xml:space="preserve">in the </w:t>
      </w:r>
      <w:r>
        <w:rPr>
          <w:rFonts w:hint="eastAsia"/>
          <w:b/>
          <w:bCs/>
          <w:lang w:eastAsia="ja-JP"/>
        </w:rPr>
        <w:t xml:space="preserve">associated Z LP-WUS </w:t>
      </w:r>
      <w:proofErr w:type="spellStart"/>
      <w:r>
        <w:rPr>
          <w:rFonts w:hint="eastAsia"/>
          <w:b/>
          <w:bCs/>
          <w:lang w:eastAsia="ja-JP"/>
        </w:rPr>
        <w:t>MOs</w:t>
      </w:r>
      <w:r w:rsidRPr="000105DA">
        <w:rPr>
          <w:b/>
          <w:bCs/>
          <w:lang w:eastAsia="ja-JP"/>
        </w:rPr>
        <w:t>.</w:t>
      </w:r>
      <w:proofErr w:type="spellEnd"/>
    </w:p>
    <w:p w14:paraId="23C9C8E8" w14:textId="77777777" w:rsidR="00387DFD" w:rsidRPr="009451A6" w:rsidRDefault="00387DFD" w:rsidP="00387DFD">
      <w:pPr>
        <w:pStyle w:val="ListParagraph"/>
        <w:numPr>
          <w:ilvl w:val="0"/>
          <w:numId w:val="15"/>
        </w:numPr>
        <w:ind w:leftChars="0"/>
        <w:jc w:val="both"/>
        <w:rPr>
          <w:b/>
          <w:bCs/>
          <w:lang w:eastAsia="ja-JP"/>
        </w:rPr>
      </w:pPr>
      <w:r>
        <w:rPr>
          <w:rFonts w:hint="eastAsia"/>
          <w:b/>
          <w:bCs/>
          <w:lang w:eastAsia="ja-JP"/>
        </w:rPr>
        <w:t xml:space="preserve">The </w:t>
      </w:r>
      <w:r>
        <w:rPr>
          <w:b/>
          <w:bCs/>
          <w:lang w:eastAsia="ja-JP"/>
        </w:rPr>
        <w:t>‘</w:t>
      </w:r>
      <w:r>
        <w:rPr>
          <w:rFonts w:hint="eastAsia"/>
          <w:b/>
          <w:bCs/>
          <w:lang w:eastAsia="ja-JP"/>
        </w:rPr>
        <w:t>X</w:t>
      </w:r>
      <w:r>
        <w:rPr>
          <w:b/>
          <w:bCs/>
          <w:lang w:eastAsia="ja-JP"/>
        </w:rPr>
        <w:t>’</w:t>
      </w:r>
      <w:r>
        <w:rPr>
          <w:rFonts w:hint="eastAsia"/>
          <w:b/>
          <w:bCs/>
          <w:lang w:eastAsia="ja-JP"/>
        </w:rPr>
        <w:t xml:space="preserve"> is the minimum time gap reported in the UE capability.</w:t>
      </w:r>
    </w:p>
    <w:p w14:paraId="527F4DFC" w14:textId="77777777" w:rsidR="003133E2" w:rsidRPr="00387DFD" w:rsidRDefault="003133E2" w:rsidP="005B6D4C">
      <w:pPr>
        <w:jc w:val="both"/>
        <w:rPr>
          <w:lang w:eastAsia="ja-JP"/>
        </w:rPr>
      </w:pPr>
    </w:p>
    <w:p w14:paraId="49D71B59" w14:textId="77777777" w:rsidR="00387DFD" w:rsidRPr="000E0601" w:rsidRDefault="00387DFD" w:rsidP="00387DFD">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2</w:t>
      </w:r>
      <w:r w:rsidRPr="000E0601">
        <w:rPr>
          <w:rFonts w:hint="eastAsia"/>
          <w:b/>
          <w:bCs/>
          <w:u w:val="single"/>
          <w:lang w:eastAsia="ja-JP"/>
        </w:rPr>
        <w:t>:</w:t>
      </w:r>
    </w:p>
    <w:p w14:paraId="5C40F68E" w14:textId="77777777" w:rsidR="00387DFD" w:rsidRDefault="00387DFD" w:rsidP="00387DFD">
      <w:pPr>
        <w:pStyle w:val="ListParagraph"/>
        <w:numPr>
          <w:ilvl w:val="0"/>
          <w:numId w:val="15"/>
        </w:numPr>
        <w:ind w:leftChars="0"/>
        <w:jc w:val="both"/>
        <w:rPr>
          <w:b/>
          <w:bCs/>
          <w:lang w:eastAsia="ja-JP"/>
        </w:rPr>
      </w:pPr>
      <w:r>
        <w:rPr>
          <w:rFonts w:hint="eastAsia"/>
          <w:b/>
          <w:bCs/>
          <w:lang w:eastAsia="ja-JP"/>
        </w:rPr>
        <w:t>For Option 1-2, support RRC parameter providing the value of Z</w:t>
      </w:r>
    </w:p>
    <w:p w14:paraId="433F7B87" w14:textId="77777777" w:rsidR="00387DFD" w:rsidRDefault="00387DFD" w:rsidP="00387DFD">
      <w:pPr>
        <w:pStyle w:val="ListParagraph"/>
        <w:numPr>
          <w:ilvl w:val="1"/>
          <w:numId w:val="15"/>
        </w:numPr>
        <w:ind w:leftChars="0"/>
        <w:jc w:val="both"/>
        <w:rPr>
          <w:b/>
          <w:bCs/>
          <w:lang w:eastAsia="ja-JP"/>
        </w:rPr>
      </w:pPr>
      <w:r>
        <w:rPr>
          <w:rFonts w:hint="eastAsia"/>
          <w:b/>
          <w:bCs/>
          <w:lang w:eastAsia="ja-JP"/>
        </w:rPr>
        <w:t>Z LP-WUS MOs are for triggering the new timer for PDCCH monitoring starting at the same slot</w:t>
      </w:r>
    </w:p>
    <w:p w14:paraId="7572D0FE" w14:textId="77777777" w:rsidR="00387DFD" w:rsidRDefault="00387DFD" w:rsidP="00387DFD">
      <w:pPr>
        <w:pStyle w:val="ListParagraph"/>
        <w:numPr>
          <w:ilvl w:val="1"/>
          <w:numId w:val="15"/>
        </w:numPr>
        <w:ind w:leftChars="0"/>
        <w:jc w:val="both"/>
        <w:rPr>
          <w:b/>
          <w:bCs/>
          <w:lang w:eastAsia="ja-JP"/>
        </w:rPr>
      </w:pPr>
      <w:r>
        <w:rPr>
          <w:rFonts w:hint="eastAsia"/>
          <w:b/>
          <w:bCs/>
          <w:lang w:eastAsia="ja-JP"/>
        </w:rPr>
        <w:t>If a</w:t>
      </w:r>
      <w:r w:rsidRPr="00585BE2">
        <w:rPr>
          <w:b/>
          <w:bCs/>
          <w:lang w:eastAsia="ja-JP"/>
        </w:rPr>
        <w:t xml:space="preserve"> UE is configured with </w:t>
      </w:r>
      <w:r w:rsidRPr="00815285">
        <w:rPr>
          <w:rFonts w:hint="eastAsia"/>
          <w:b/>
          <w:bCs/>
          <w:lang w:eastAsia="ja-JP"/>
        </w:rPr>
        <w:t>Z &gt; 1</w:t>
      </w:r>
      <w:r>
        <w:rPr>
          <w:rFonts w:hint="eastAsia"/>
          <w:b/>
          <w:bCs/>
          <w:lang w:eastAsia="ja-JP"/>
        </w:rPr>
        <w:t>:</w:t>
      </w:r>
    </w:p>
    <w:p w14:paraId="50C89024" w14:textId="77777777" w:rsidR="00387DFD" w:rsidRDefault="00387DFD" w:rsidP="00387DFD">
      <w:pPr>
        <w:pStyle w:val="ListParagraph"/>
        <w:numPr>
          <w:ilvl w:val="2"/>
          <w:numId w:val="15"/>
        </w:numPr>
        <w:ind w:leftChars="0"/>
        <w:jc w:val="both"/>
        <w:rPr>
          <w:b/>
          <w:bCs/>
          <w:lang w:eastAsia="ja-JP"/>
        </w:rPr>
      </w:pPr>
      <w:r w:rsidRPr="000105DA">
        <w:rPr>
          <w:b/>
          <w:bCs/>
          <w:lang w:eastAsia="ja-JP"/>
        </w:rPr>
        <w:t xml:space="preserve">The </w:t>
      </w:r>
      <w:r>
        <w:rPr>
          <w:rFonts w:hint="eastAsia"/>
          <w:b/>
          <w:bCs/>
          <w:lang w:eastAsia="ja-JP"/>
        </w:rPr>
        <w:t>Z LP-WUS MOs</w:t>
      </w:r>
      <w:r w:rsidRPr="000E371A">
        <w:rPr>
          <w:b/>
          <w:bCs/>
          <w:lang w:eastAsia="ja-JP"/>
        </w:rPr>
        <w:t xml:space="preserve"> </w:t>
      </w:r>
      <w:r w:rsidRPr="000105DA">
        <w:rPr>
          <w:b/>
          <w:bCs/>
          <w:lang w:eastAsia="ja-JP"/>
        </w:rPr>
        <w:t xml:space="preserve">shall be associated with the same </w:t>
      </w:r>
      <w:r>
        <w:rPr>
          <w:rFonts w:hint="eastAsia"/>
          <w:b/>
          <w:bCs/>
          <w:lang w:eastAsia="ja-JP"/>
        </w:rPr>
        <w:t>slot where the new timer would start and p</w:t>
      </w:r>
      <w:r w:rsidRPr="000105DA">
        <w:rPr>
          <w:b/>
          <w:bCs/>
          <w:lang w:eastAsia="ja-JP"/>
        </w:rPr>
        <w:t xml:space="preserve">rovide consistent indication for </w:t>
      </w:r>
      <w:r>
        <w:rPr>
          <w:rFonts w:hint="eastAsia"/>
          <w:b/>
          <w:bCs/>
          <w:lang w:eastAsia="ja-JP"/>
        </w:rPr>
        <w:t>the new timer.</w:t>
      </w:r>
      <w:r w:rsidRPr="000105DA">
        <w:rPr>
          <w:b/>
          <w:bCs/>
          <w:lang w:eastAsia="ja-JP"/>
        </w:rPr>
        <w:t xml:space="preserve"> </w:t>
      </w:r>
      <w:r>
        <w:rPr>
          <w:rFonts w:hint="eastAsia"/>
          <w:b/>
          <w:bCs/>
          <w:lang w:eastAsia="ja-JP"/>
        </w:rPr>
        <w:t xml:space="preserve">A </w:t>
      </w:r>
      <w:r w:rsidRPr="000105DA">
        <w:rPr>
          <w:b/>
          <w:bCs/>
          <w:lang w:eastAsia="ja-JP"/>
        </w:rPr>
        <w:t xml:space="preserve">UE does not expect to detect more than one LP-WUS with different indications for the </w:t>
      </w:r>
      <w:r>
        <w:rPr>
          <w:rFonts w:hint="eastAsia"/>
          <w:b/>
          <w:bCs/>
          <w:lang w:eastAsia="ja-JP"/>
        </w:rPr>
        <w:t xml:space="preserve">new timer for the slot </w:t>
      </w:r>
      <w:r w:rsidRPr="000105DA">
        <w:rPr>
          <w:b/>
          <w:bCs/>
          <w:lang w:eastAsia="ja-JP"/>
        </w:rPr>
        <w:t xml:space="preserve">in the </w:t>
      </w:r>
      <w:r>
        <w:rPr>
          <w:rFonts w:hint="eastAsia"/>
          <w:b/>
          <w:bCs/>
          <w:lang w:eastAsia="ja-JP"/>
        </w:rPr>
        <w:t xml:space="preserve">associated Z LP-WUS </w:t>
      </w:r>
      <w:proofErr w:type="spellStart"/>
      <w:r>
        <w:rPr>
          <w:rFonts w:hint="eastAsia"/>
          <w:b/>
          <w:bCs/>
          <w:lang w:eastAsia="ja-JP"/>
        </w:rPr>
        <w:t>MOs</w:t>
      </w:r>
      <w:r w:rsidRPr="000105DA">
        <w:rPr>
          <w:b/>
          <w:bCs/>
          <w:lang w:eastAsia="ja-JP"/>
        </w:rPr>
        <w:t>.</w:t>
      </w:r>
      <w:proofErr w:type="spellEnd"/>
    </w:p>
    <w:p w14:paraId="394E9643" w14:textId="77777777" w:rsidR="00387DFD" w:rsidRPr="00D640BF" w:rsidRDefault="00387DFD" w:rsidP="00387DFD">
      <w:pPr>
        <w:pStyle w:val="ListParagraph"/>
        <w:numPr>
          <w:ilvl w:val="2"/>
          <w:numId w:val="15"/>
        </w:numPr>
        <w:ind w:leftChars="0"/>
        <w:rPr>
          <w:b/>
          <w:bCs/>
          <w:lang w:eastAsia="ja-JP"/>
        </w:rPr>
      </w:pPr>
      <w:r w:rsidRPr="00EF55D7">
        <w:rPr>
          <w:rFonts w:hint="eastAsia"/>
          <w:b/>
          <w:bCs/>
          <w:lang w:eastAsia="ja-JP"/>
        </w:rPr>
        <w:t xml:space="preserve">The </w:t>
      </w:r>
      <w:r>
        <w:rPr>
          <w:rFonts w:hint="eastAsia"/>
          <w:b/>
          <w:bCs/>
          <w:lang w:eastAsia="ja-JP"/>
        </w:rPr>
        <w:t xml:space="preserve">time gap from the </w:t>
      </w:r>
      <w:r w:rsidRPr="00EF55D7">
        <w:rPr>
          <w:rFonts w:hint="eastAsia"/>
          <w:b/>
          <w:bCs/>
          <w:lang w:eastAsia="ja-JP"/>
        </w:rPr>
        <w:t xml:space="preserve">last LP-WUS MO of the Z LP-WUS MOs associated with a slot where the new timer would </w:t>
      </w:r>
      <w:proofErr w:type="gramStart"/>
      <w:r w:rsidRPr="00EF55D7">
        <w:rPr>
          <w:rFonts w:hint="eastAsia"/>
          <w:b/>
          <w:bCs/>
          <w:lang w:eastAsia="ja-JP"/>
        </w:rPr>
        <w:t>start</w:t>
      </w:r>
      <w:proofErr w:type="gramEnd"/>
      <w:r>
        <w:rPr>
          <w:rFonts w:hint="eastAsia"/>
          <w:b/>
          <w:bCs/>
          <w:lang w:eastAsia="ja-JP"/>
        </w:rPr>
        <w:t xml:space="preserve"> and the slot</w:t>
      </w:r>
      <w:r w:rsidRPr="00EF55D7">
        <w:rPr>
          <w:rFonts w:hint="eastAsia"/>
          <w:b/>
          <w:bCs/>
          <w:lang w:eastAsia="ja-JP"/>
        </w:rPr>
        <w:t xml:space="preserve"> is </w:t>
      </w:r>
      <w:r>
        <w:rPr>
          <w:rFonts w:hint="eastAsia"/>
          <w:b/>
          <w:bCs/>
          <w:lang w:eastAsia="ja-JP"/>
        </w:rPr>
        <w:t>not smaller than</w:t>
      </w:r>
      <w:r w:rsidRPr="00EF55D7">
        <w:rPr>
          <w:rFonts w:hint="eastAsia"/>
          <w:b/>
          <w:bCs/>
          <w:lang w:eastAsia="ja-JP"/>
        </w:rPr>
        <w:t xml:space="preserve"> the minimum time gap </w:t>
      </w:r>
      <w:r w:rsidRPr="00EF55D7">
        <w:rPr>
          <w:b/>
          <w:bCs/>
          <w:lang w:eastAsia="ja-JP"/>
        </w:rPr>
        <w:t>‘</w:t>
      </w:r>
      <w:r w:rsidRPr="00EF55D7">
        <w:rPr>
          <w:rFonts w:hint="eastAsia"/>
          <w:b/>
          <w:bCs/>
          <w:lang w:eastAsia="ja-JP"/>
        </w:rPr>
        <w:t>X</w:t>
      </w:r>
      <w:r w:rsidRPr="00EF55D7">
        <w:rPr>
          <w:b/>
          <w:bCs/>
          <w:lang w:eastAsia="ja-JP"/>
        </w:rPr>
        <w:t>’</w:t>
      </w:r>
      <w:r>
        <w:rPr>
          <w:rFonts w:hint="eastAsia"/>
          <w:b/>
          <w:bCs/>
          <w:lang w:eastAsia="ja-JP"/>
        </w:rPr>
        <w:t>.</w:t>
      </w:r>
    </w:p>
    <w:p w14:paraId="3F86DEF2" w14:textId="77777777" w:rsidR="003133E2" w:rsidRPr="00387DFD" w:rsidRDefault="003133E2" w:rsidP="005B6D4C">
      <w:pPr>
        <w:jc w:val="both"/>
        <w:rPr>
          <w:lang w:eastAsia="ja-JP"/>
        </w:rPr>
      </w:pPr>
    </w:p>
    <w:p w14:paraId="120D4744" w14:textId="77777777" w:rsidR="00387DFD" w:rsidRPr="0072258F" w:rsidRDefault="00387DFD" w:rsidP="00387DFD">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rFonts w:hint="eastAsia"/>
          <w:b/>
          <w:bCs/>
          <w:u w:val="single"/>
          <w:lang w:eastAsia="ja-JP"/>
        </w:rPr>
        <w:t>3</w:t>
      </w:r>
      <w:r w:rsidRPr="0072258F">
        <w:rPr>
          <w:b/>
          <w:bCs/>
          <w:u w:val="single"/>
          <w:lang w:eastAsia="ja-JP"/>
        </w:rPr>
        <w:t>:</w:t>
      </w:r>
    </w:p>
    <w:p w14:paraId="2273B1BB" w14:textId="77777777" w:rsidR="00387DFD" w:rsidRDefault="00387DFD" w:rsidP="00387DFD">
      <w:pPr>
        <w:pStyle w:val="ListParagraph"/>
        <w:numPr>
          <w:ilvl w:val="0"/>
          <w:numId w:val="15"/>
        </w:numPr>
        <w:ind w:leftChars="0"/>
        <w:jc w:val="both"/>
        <w:rPr>
          <w:b/>
          <w:bCs/>
          <w:lang w:eastAsia="ja-JP"/>
        </w:rPr>
      </w:pPr>
      <w:r>
        <w:rPr>
          <w:rFonts w:hint="eastAsia"/>
          <w:b/>
          <w:bCs/>
          <w:lang w:eastAsia="ja-JP"/>
        </w:rPr>
        <w:t>A</w:t>
      </w:r>
      <w:r w:rsidRPr="00A0354F">
        <w:rPr>
          <w:b/>
          <w:bCs/>
          <w:lang w:eastAsia="ja-JP"/>
        </w:rPr>
        <w:t xml:space="preserve">llow a UE to autonomously fallback from LP-WUS monitoring to </w:t>
      </w:r>
      <w:r>
        <w:rPr>
          <w:rFonts w:hint="eastAsia"/>
          <w:b/>
          <w:bCs/>
          <w:lang w:eastAsia="ja-JP"/>
        </w:rPr>
        <w:t>C-DRX operation</w:t>
      </w:r>
      <w:r w:rsidRPr="00A0354F">
        <w:rPr>
          <w:b/>
          <w:bCs/>
          <w:lang w:eastAsia="ja-JP"/>
        </w:rPr>
        <w:t xml:space="preserve"> </w:t>
      </w:r>
      <w:r>
        <w:rPr>
          <w:rFonts w:hint="eastAsia"/>
          <w:b/>
          <w:bCs/>
          <w:lang w:eastAsia="ja-JP"/>
        </w:rPr>
        <w:t>in both Option 1-1 and Option 1-2</w:t>
      </w:r>
    </w:p>
    <w:p w14:paraId="4B7604FC" w14:textId="77777777" w:rsidR="00387DFD" w:rsidRDefault="00387DFD" w:rsidP="00387DFD">
      <w:pPr>
        <w:pStyle w:val="ListParagraph"/>
        <w:numPr>
          <w:ilvl w:val="1"/>
          <w:numId w:val="15"/>
        </w:numPr>
        <w:ind w:leftChars="0"/>
        <w:jc w:val="both"/>
        <w:rPr>
          <w:b/>
          <w:bCs/>
          <w:lang w:eastAsia="ja-JP"/>
        </w:rPr>
      </w:pPr>
      <w:r w:rsidRPr="001F0AC5">
        <w:rPr>
          <w:rFonts w:hint="eastAsia"/>
          <w:b/>
          <w:bCs/>
          <w:lang w:eastAsia="ja-JP"/>
        </w:rPr>
        <w:t xml:space="preserve">For Option 1-1, </w:t>
      </w:r>
      <w:r>
        <w:rPr>
          <w:rFonts w:hint="eastAsia"/>
          <w:b/>
          <w:bCs/>
          <w:lang w:eastAsia="ja-JP"/>
        </w:rPr>
        <w:t>n</w:t>
      </w:r>
      <w:r w:rsidRPr="001F0AC5">
        <w:rPr>
          <w:b/>
          <w:bCs/>
          <w:lang w:eastAsia="ja-JP"/>
        </w:rPr>
        <w:t xml:space="preserve">o matter whether the UE monitors the DCP before C-DRX </w:t>
      </w:r>
      <w:r>
        <w:rPr>
          <w:rFonts w:hint="eastAsia"/>
          <w:b/>
          <w:bCs/>
          <w:lang w:eastAsia="ja-JP"/>
        </w:rPr>
        <w:t xml:space="preserve">active time </w:t>
      </w:r>
      <w:r w:rsidRPr="001F0AC5">
        <w:rPr>
          <w:b/>
          <w:bCs/>
          <w:lang w:eastAsia="ja-JP"/>
        </w:rPr>
        <w:t xml:space="preserve">or the </w:t>
      </w:r>
      <w:r>
        <w:rPr>
          <w:rFonts w:hint="eastAsia"/>
          <w:b/>
          <w:bCs/>
          <w:lang w:eastAsia="ja-JP"/>
        </w:rPr>
        <w:t xml:space="preserve">UE fallbacks to the </w:t>
      </w:r>
      <w:r>
        <w:rPr>
          <w:b/>
          <w:bCs/>
          <w:lang w:eastAsia="ja-JP"/>
        </w:rPr>
        <w:t>legacy</w:t>
      </w:r>
      <w:r>
        <w:rPr>
          <w:rFonts w:hint="eastAsia"/>
          <w:b/>
          <w:bCs/>
          <w:lang w:eastAsia="ja-JP"/>
        </w:rPr>
        <w:t xml:space="preserve"> C-DRX operation, </w:t>
      </w:r>
      <w:r w:rsidRPr="001F0AC5">
        <w:rPr>
          <w:b/>
          <w:bCs/>
          <w:lang w:eastAsia="ja-JP"/>
        </w:rPr>
        <w:t xml:space="preserve">the scheduling DCI </w:t>
      </w:r>
      <w:r>
        <w:rPr>
          <w:rFonts w:hint="eastAsia"/>
          <w:b/>
          <w:bCs/>
          <w:lang w:eastAsia="ja-JP"/>
        </w:rPr>
        <w:t xml:space="preserve">within the C-DRX active time </w:t>
      </w:r>
      <w:r w:rsidRPr="001F0AC5">
        <w:rPr>
          <w:b/>
          <w:bCs/>
          <w:lang w:eastAsia="ja-JP"/>
        </w:rPr>
        <w:t>is receivable by the UE.</w:t>
      </w:r>
    </w:p>
    <w:p w14:paraId="09AA1E47" w14:textId="77777777" w:rsidR="00387DFD" w:rsidRPr="001F0AC5" w:rsidRDefault="00387DFD" w:rsidP="00387DFD">
      <w:pPr>
        <w:pStyle w:val="ListParagraph"/>
        <w:numPr>
          <w:ilvl w:val="1"/>
          <w:numId w:val="15"/>
        </w:numPr>
        <w:ind w:leftChars="0"/>
        <w:jc w:val="both"/>
        <w:rPr>
          <w:b/>
          <w:bCs/>
          <w:lang w:eastAsia="ja-JP"/>
        </w:rPr>
      </w:pPr>
      <w:r>
        <w:rPr>
          <w:rFonts w:hint="eastAsia"/>
          <w:b/>
          <w:bCs/>
          <w:lang w:eastAsia="ja-JP"/>
        </w:rPr>
        <w:t xml:space="preserve">For Option 1-2, </w:t>
      </w:r>
      <w:r w:rsidRPr="008C7C9B">
        <w:rPr>
          <w:b/>
          <w:bCs/>
          <w:lang w:eastAsia="ja-JP"/>
        </w:rPr>
        <w:t xml:space="preserve">network can configure </w:t>
      </w:r>
      <w:r>
        <w:rPr>
          <w:rFonts w:hint="eastAsia"/>
          <w:b/>
          <w:bCs/>
          <w:lang w:eastAsia="ja-JP"/>
        </w:rPr>
        <w:t>LP-WUS parameters</w:t>
      </w:r>
      <w:r w:rsidRPr="008C7C9B">
        <w:rPr>
          <w:b/>
          <w:bCs/>
          <w:lang w:eastAsia="ja-JP"/>
        </w:rPr>
        <w:t xml:space="preserve"> such that </w:t>
      </w:r>
      <w:r w:rsidRPr="00F46339">
        <w:rPr>
          <w:b/>
          <w:bCs/>
          <w:lang w:eastAsia="ja-JP"/>
        </w:rPr>
        <w:t>the slots where the new MAC timer for PDCCH monitoring</w:t>
      </w:r>
      <w:r>
        <w:rPr>
          <w:rFonts w:hint="eastAsia"/>
          <w:b/>
          <w:bCs/>
          <w:lang w:eastAsia="ja-JP"/>
        </w:rPr>
        <w:t xml:space="preserve"> </w:t>
      </w:r>
      <w:r w:rsidRPr="00F46339">
        <w:rPr>
          <w:b/>
          <w:bCs/>
          <w:lang w:eastAsia="ja-JP"/>
        </w:rPr>
        <w:t xml:space="preserve">would start are in a superset of the slots where the </w:t>
      </w:r>
      <w:proofErr w:type="spellStart"/>
      <w:r w:rsidRPr="005F5B8B">
        <w:rPr>
          <w:b/>
          <w:bCs/>
          <w:i/>
          <w:iCs/>
          <w:lang w:eastAsia="ja-JP"/>
        </w:rPr>
        <w:t>drx-onDurationTimer</w:t>
      </w:r>
      <w:proofErr w:type="spellEnd"/>
      <w:r w:rsidRPr="00F46339">
        <w:rPr>
          <w:b/>
          <w:bCs/>
          <w:lang w:eastAsia="ja-JP"/>
        </w:rPr>
        <w:t xml:space="preserve"> would start. With this, at least some PDCCH monitoring windows are guaranteed, no matter whether the UE monitors LP-WUS or the UE fallbacks to the legacy C-DRX operation.</w:t>
      </w:r>
    </w:p>
    <w:p w14:paraId="2DF5430E" w14:textId="77777777" w:rsidR="003133E2" w:rsidRPr="00387DFD" w:rsidRDefault="003133E2" w:rsidP="005B6D4C">
      <w:pPr>
        <w:jc w:val="both"/>
        <w:rPr>
          <w:lang w:eastAsia="ja-JP"/>
        </w:rPr>
      </w:pPr>
    </w:p>
    <w:p w14:paraId="1A7F593D" w14:textId="77777777" w:rsidR="00387DFD" w:rsidRPr="000E0601" w:rsidRDefault="00387DFD" w:rsidP="00387DFD">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4</w:t>
      </w:r>
      <w:r w:rsidRPr="000E0601">
        <w:rPr>
          <w:rFonts w:hint="eastAsia"/>
          <w:b/>
          <w:bCs/>
          <w:u w:val="single"/>
          <w:lang w:eastAsia="ja-JP"/>
        </w:rPr>
        <w:t>:</w:t>
      </w:r>
    </w:p>
    <w:p w14:paraId="228F3BB3" w14:textId="77777777" w:rsidR="00387DFD" w:rsidRDefault="00387DFD" w:rsidP="00387DFD">
      <w:pPr>
        <w:pStyle w:val="ListParagraph"/>
        <w:numPr>
          <w:ilvl w:val="0"/>
          <w:numId w:val="15"/>
        </w:numPr>
        <w:ind w:leftChars="0"/>
        <w:jc w:val="both"/>
        <w:rPr>
          <w:b/>
          <w:bCs/>
          <w:lang w:eastAsia="ja-JP"/>
        </w:rPr>
      </w:pPr>
      <w:r>
        <w:rPr>
          <w:rFonts w:hint="eastAsia"/>
          <w:b/>
          <w:bCs/>
          <w:lang w:eastAsia="ja-JP"/>
        </w:rPr>
        <w:t>UE does not monitor LP-WUS when MR is active outside C-DRX Active Time, e.g.:</w:t>
      </w:r>
    </w:p>
    <w:p w14:paraId="6BF200E4" w14:textId="77777777" w:rsidR="00387DFD" w:rsidRDefault="00387DFD" w:rsidP="00387DFD">
      <w:pPr>
        <w:pStyle w:val="ListParagraph"/>
        <w:numPr>
          <w:ilvl w:val="1"/>
          <w:numId w:val="15"/>
        </w:numPr>
        <w:ind w:leftChars="0"/>
        <w:jc w:val="both"/>
        <w:rPr>
          <w:b/>
          <w:bCs/>
          <w:lang w:eastAsia="ja-JP"/>
        </w:rPr>
      </w:pPr>
      <w:r>
        <w:rPr>
          <w:rFonts w:hint="eastAsia"/>
          <w:b/>
          <w:bCs/>
          <w:lang w:eastAsia="ja-JP"/>
        </w:rPr>
        <w:lastRenderedPageBreak/>
        <w:t xml:space="preserve">the UE transmits </w:t>
      </w:r>
      <w:r w:rsidRPr="00D558E4">
        <w:rPr>
          <w:b/>
          <w:bCs/>
          <w:lang w:eastAsia="ja-JP"/>
        </w:rPr>
        <w:t xml:space="preserve">SR, PRACH </w:t>
      </w:r>
      <w:r>
        <w:rPr>
          <w:rFonts w:hint="eastAsia"/>
          <w:b/>
          <w:bCs/>
          <w:lang w:eastAsia="ja-JP"/>
        </w:rPr>
        <w:t>or</w:t>
      </w:r>
      <w:r w:rsidRPr="00D558E4">
        <w:rPr>
          <w:b/>
          <w:bCs/>
          <w:lang w:eastAsia="ja-JP"/>
        </w:rPr>
        <w:t xml:space="preserve"> CG-PUSCH</w:t>
      </w:r>
      <w:r>
        <w:rPr>
          <w:rFonts w:hint="eastAsia"/>
          <w:b/>
          <w:bCs/>
          <w:lang w:eastAsia="ja-JP"/>
        </w:rPr>
        <w:t xml:space="preserve"> outside C-DRX Active Time, </w:t>
      </w:r>
      <w:proofErr w:type="gramStart"/>
      <w:r>
        <w:rPr>
          <w:rFonts w:hint="eastAsia"/>
          <w:b/>
          <w:bCs/>
          <w:lang w:eastAsia="ja-JP"/>
        </w:rPr>
        <w:t>or;</w:t>
      </w:r>
      <w:proofErr w:type="gramEnd"/>
    </w:p>
    <w:p w14:paraId="3E1913E1" w14:textId="77777777" w:rsidR="00387DFD" w:rsidRDefault="00387DFD" w:rsidP="00387DFD">
      <w:pPr>
        <w:pStyle w:val="ListParagraph"/>
        <w:numPr>
          <w:ilvl w:val="1"/>
          <w:numId w:val="15"/>
        </w:numPr>
        <w:ind w:leftChars="0"/>
        <w:jc w:val="both"/>
        <w:rPr>
          <w:b/>
          <w:bCs/>
          <w:lang w:eastAsia="ja-JP"/>
        </w:rPr>
      </w:pPr>
      <w:r>
        <w:rPr>
          <w:rFonts w:hint="eastAsia"/>
          <w:b/>
          <w:bCs/>
          <w:lang w:eastAsia="ja-JP"/>
        </w:rPr>
        <w:t xml:space="preserve">the UE monitors PDCCH outside C-DRX Active time (e.g., for CSS sets), </w:t>
      </w:r>
      <w:proofErr w:type="gramStart"/>
      <w:r>
        <w:rPr>
          <w:rFonts w:hint="eastAsia"/>
          <w:b/>
          <w:bCs/>
          <w:lang w:eastAsia="ja-JP"/>
        </w:rPr>
        <w:t>or;</w:t>
      </w:r>
      <w:proofErr w:type="gramEnd"/>
    </w:p>
    <w:p w14:paraId="631C6BB0" w14:textId="77777777" w:rsidR="00387DFD" w:rsidRDefault="00387DFD" w:rsidP="00387DFD">
      <w:pPr>
        <w:pStyle w:val="ListParagraph"/>
        <w:numPr>
          <w:ilvl w:val="1"/>
          <w:numId w:val="15"/>
        </w:numPr>
        <w:ind w:leftChars="0"/>
        <w:jc w:val="both"/>
        <w:rPr>
          <w:b/>
          <w:bCs/>
          <w:lang w:eastAsia="ja-JP"/>
        </w:rPr>
      </w:pPr>
      <w:r>
        <w:rPr>
          <w:rFonts w:hint="eastAsia"/>
          <w:b/>
          <w:bCs/>
          <w:lang w:eastAsia="ja-JP"/>
        </w:rPr>
        <w:t xml:space="preserve">the UE is in measurement gap, or </w:t>
      </w:r>
      <w:proofErr w:type="spellStart"/>
      <w:r>
        <w:rPr>
          <w:rFonts w:hint="eastAsia"/>
          <w:b/>
          <w:bCs/>
          <w:lang w:eastAsia="ja-JP"/>
        </w:rPr>
        <w:t>etc</w:t>
      </w:r>
      <w:proofErr w:type="spellEnd"/>
    </w:p>
    <w:p w14:paraId="545C2DAE" w14:textId="77777777" w:rsidR="00387DFD" w:rsidRDefault="00387DFD" w:rsidP="00387DFD">
      <w:pPr>
        <w:pStyle w:val="ListParagraph"/>
        <w:numPr>
          <w:ilvl w:val="0"/>
          <w:numId w:val="15"/>
        </w:numPr>
        <w:ind w:leftChars="0"/>
        <w:jc w:val="both"/>
        <w:rPr>
          <w:b/>
          <w:bCs/>
          <w:lang w:eastAsia="ja-JP"/>
        </w:rPr>
      </w:pPr>
      <w:r>
        <w:rPr>
          <w:rFonts w:hint="eastAsia"/>
          <w:b/>
          <w:bCs/>
          <w:lang w:eastAsia="ja-JP"/>
        </w:rPr>
        <w:t xml:space="preserve">For both Option 1-1 and Option 1-2, if all the LP-WUS MO(s), associated with a slot where PDCCH monitoring would start, are not monitored due to the MR activity, the UE starts </w:t>
      </w:r>
      <w:proofErr w:type="spellStart"/>
      <w:r w:rsidRPr="00EE0534">
        <w:rPr>
          <w:rFonts w:hint="eastAsia"/>
          <w:b/>
          <w:bCs/>
          <w:i/>
          <w:iCs/>
          <w:lang w:eastAsia="ja-JP"/>
        </w:rPr>
        <w:t>drx-ondurationTimer</w:t>
      </w:r>
      <w:proofErr w:type="spellEnd"/>
      <w:r>
        <w:rPr>
          <w:rFonts w:hint="eastAsia"/>
          <w:b/>
          <w:bCs/>
          <w:lang w:eastAsia="ja-JP"/>
        </w:rPr>
        <w:t xml:space="preserve"> or the new timer at the slot for PDCCH monitoring</w:t>
      </w:r>
    </w:p>
    <w:p w14:paraId="1DC46BF7" w14:textId="77777777" w:rsidR="00387DFD" w:rsidRDefault="00387DFD" w:rsidP="003133E2">
      <w:pPr>
        <w:jc w:val="both"/>
        <w:rPr>
          <w:b/>
          <w:bCs/>
          <w:u w:val="single"/>
          <w:lang w:eastAsia="ja-JP"/>
        </w:rPr>
      </w:pPr>
    </w:p>
    <w:p w14:paraId="04DFCB51" w14:textId="136E990E" w:rsidR="003133E2" w:rsidRPr="00C06AC5" w:rsidRDefault="003133E2" w:rsidP="003133E2">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5</w:t>
      </w:r>
      <w:r w:rsidRPr="00C06AC5">
        <w:rPr>
          <w:rFonts w:hint="eastAsia"/>
          <w:b/>
          <w:bCs/>
          <w:u w:val="single"/>
          <w:lang w:eastAsia="ja-JP"/>
        </w:rPr>
        <w:t>:</w:t>
      </w:r>
    </w:p>
    <w:p w14:paraId="188788F1" w14:textId="77777777" w:rsidR="003133E2" w:rsidRDefault="003133E2" w:rsidP="003133E2">
      <w:pPr>
        <w:pStyle w:val="ListParagraph"/>
        <w:numPr>
          <w:ilvl w:val="0"/>
          <w:numId w:val="15"/>
        </w:numPr>
        <w:ind w:leftChars="0"/>
        <w:jc w:val="both"/>
        <w:rPr>
          <w:b/>
          <w:bCs/>
          <w:lang w:eastAsia="ja-JP"/>
        </w:rPr>
      </w:pPr>
      <w:r>
        <w:rPr>
          <w:rFonts w:hint="eastAsia"/>
          <w:b/>
          <w:bCs/>
          <w:lang w:eastAsia="ja-JP"/>
        </w:rPr>
        <w:t xml:space="preserve">Support at least </w:t>
      </w:r>
      <w:r>
        <w:rPr>
          <w:b/>
          <w:bCs/>
          <w:lang w:eastAsia="ja-JP"/>
        </w:rPr>
        <w:t>“</w:t>
      </w:r>
      <w:r>
        <w:rPr>
          <w:rFonts w:hint="eastAsia"/>
          <w:b/>
          <w:bCs/>
          <w:lang w:eastAsia="ja-JP"/>
        </w:rPr>
        <w:t>10ms</w:t>
      </w:r>
      <w:r>
        <w:rPr>
          <w:b/>
          <w:bCs/>
          <w:lang w:eastAsia="ja-JP"/>
        </w:rPr>
        <w:t>”</w:t>
      </w:r>
      <w:r>
        <w:rPr>
          <w:rFonts w:hint="eastAsia"/>
          <w:b/>
          <w:bCs/>
          <w:lang w:eastAsia="ja-JP"/>
        </w:rPr>
        <w:t xml:space="preserve"> as one of the X candidate values that a UE can report in the UE capability for all the SCSs.</w:t>
      </w:r>
    </w:p>
    <w:p w14:paraId="229D46F7" w14:textId="77777777" w:rsidR="003133E2" w:rsidRDefault="003133E2" w:rsidP="003133E2">
      <w:pPr>
        <w:jc w:val="both"/>
        <w:rPr>
          <w:lang w:eastAsia="ja-JP"/>
        </w:rPr>
      </w:pPr>
    </w:p>
    <w:p w14:paraId="47743DB0" w14:textId="77777777" w:rsidR="003133E2" w:rsidRPr="00C06AC5" w:rsidRDefault="003133E2" w:rsidP="003133E2">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6</w:t>
      </w:r>
      <w:r w:rsidRPr="00C06AC5">
        <w:rPr>
          <w:rFonts w:hint="eastAsia"/>
          <w:b/>
          <w:bCs/>
          <w:u w:val="single"/>
          <w:lang w:eastAsia="ja-JP"/>
        </w:rPr>
        <w:t>:</w:t>
      </w:r>
    </w:p>
    <w:p w14:paraId="516F652C" w14:textId="77777777" w:rsidR="003133E2" w:rsidRDefault="003133E2" w:rsidP="003133E2">
      <w:pPr>
        <w:pStyle w:val="ListParagraph"/>
        <w:numPr>
          <w:ilvl w:val="0"/>
          <w:numId w:val="15"/>
        </w:numPr>
        <w:ind w:leftChars="0"/>
        <w:jc w:val="both"/>
        <w:rPr>
          <w:b/>
          <w:bCs/>
          <w:lang w:eastAsia="ja-JP"/>
        </w:rPr>
      </w:pPr>
      <w:r>
        <w:rPr>
          <w:rFonts w:hint="eastAsia"/>
          <w:b/>
          <w:bCs/>
          <w:lang w:eastAsia="ja-JP"/>
        </w:rPr>
        <w:t>Allow a UE to report different values of the minimum time gap for OOK-based WUR and OFDM-based WUR</w:t>
      </w:r>
    </w:p>
    <w:p w14:paraId="398939D4" w14:textId="77777777" w:rsidR="003133E2" w:rsidRPr="00D77605" w:rsidRDefault="003133E2" w:rsidP="003133E2">
      <w:pPr>
        <w:pStyle w:val="ListParagraph"/>
        <w:numPr>
          <w:ilvl w:val="0"/>
          <w:numId w:val="15"/>
        </w:numPr>
        <w:ind w:leftChars="0"/>
        <w:jc w:val="both"/>
        <w:rPr>
          <w:lang w:eastAsia="ja-JP"/>
        </w:rPr>
      </w:pPr>
      <w:r>
        <w:rPr>
          <w:rFonts w:hint="eastAsia"/>
          <w:b/>
          <w:bCs/>
          <w:lang w:eastAsia="ja-JP"/>
        </w:rPr>
        <w:t>Allow a UE to report different values of the minimum time gap for non-CA and CA</w:t>
      </w:r>
    </w:p>
    <w:p w14:paraId="76B190DD" w14:textId="77777777" w:rsidR="003133E2" w:rsidRPr="003133E2" w:rsidRDefault="003133E2" w:rsidP="005B6D4C">
      <w:pPr>
        <w:jc w:val="both"/>
        <w:rPr>
          <w:lang w:eastAsia="ja-JP"/>
        </w:rPr>
      </w:pPr>
    </w:p>
    <w:p w14:paraId="1F40D12F" w14:textId="77777777" w:rsidR="003133E2" w:rsidRPr="00701C39" w:rsidRDefault="003133E2" w:rsidP="003133E2">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7</w:t>
      </w:r>
      <w:r w:rsidRPr="00C66D69">
        <w:rPr>
          <w:b/>
          <w:bCs/>
          <w:u w:val="single"/>
          <w:lang w:eastAsia="ja-JP"/>
        </w:rPr>
        <w:t>:</w:t>
      </w:r>
    </w:p>
    <w:p w14:paraId="14A5C88D" w14:textId="77777777" w:rsidR="003133E2" w:rsidRDefault="003133E2" w:rsidP="003133E2">
      <w:pPr>
        <w:pStyle w:val="ListParagraph"/>
        <w:numPr>
          <w:ilvl w:val="0"/>
          <w:numId w:val="15"/>
        </w:numPr>
        <w:ind w:leftChars="0"/>
        <w:jc w:val="both"/>
        <w:rPr>
          <w:b/>
          <w:bCs/>
          <w:lang w:eastAsia="ja-JP"/>
        </w:rPr>
      </w:pPr>
      <w:r>
        <w:rPr>
          <w:rFonts w:hint="eastAsia"/>
          <w:b/>
          <w:bCs/>
          <w:lang w:eastAsia="ja-JP"/>
        </w:rPr>
        <w:t>Support TCI-state configuration by RRC for LP-WUS</w:t>
      </w:r>
    </w:p>
    <w:p w14:paraId="370B7FD9" w14:textId="77777777" w:rsidR="003133E2" w:rsidRDefault="003133E2" w:rsidP="003133E2">
      <w:pPr>
        <w:pStyle w:val="ListParagraph"/>
        <w:numPr>
          <w:ilvl w:val="1"/>
          <w:numId w:val="15"/>
        </w:numPr>
        <w:ind w:leftChars="0"/>
        <w:jc w:val="both"/>
        <w:rPr>
          <w:b/>
          <w:bCs/>
          <w:lang w:eastAsia="ja-JP"/>
        </w:rPr>
      </w:pPr>
      <w:r>
        <w:rPr>
          <w:rFonts w:hint="eastAsia"/>
          <w:b/>
          <w:bCs/>
          <w:lang w:eastAsia="ja-JP"/>
        </w:rPr>
        <w:t xml:space="preserve">The </w:t>
      </w:r>
      <w:r w:rsidRPr="0055679C">
        <w:rPr>
          <w:b/>
          <w:bCs/>
          <w:lang w:eastAsia="ja-JP"/>
        </w:rPr>
        <w:t>TCI-state in the LP-WUS configuration indicates one or two DL RSs with the corresponding QCL types</w:t>
      </w:r>
      <w:r>
        <w:rPr>
          <w:rFonts w:hint="eastAsia"/>
          <w:b/>
          <w:bCs/>
          <w:lang w:eastAsia="ja-JP"/>
        </w:rPr>
        <w:t>.</w:t>
      </w:r>
    </w:p>
    <w:p w14:paraId="4F346B44" w14:textId="77777777" w:rsidR="003133E2" w:rsidRDefault="003133E2" w:rsidP="003133E2">
      <w:pPr>
        <w:pStyle w:val="ListParagraph"/>
        <w:numPr>
          <w:ilvl w:val="0"/>
          <w:numId w:val="15"/>
        </w:numPr>
        <w:ind w:leftChars="0"/>
        <w:jc w:val="both"/>
        <w:rPr>
          <w:b/>
          <w:bCs/>
          <w:lang w:eastAsia="ja-JP"/>
        </w:rPr>
      </w:pPr>
      <w:r>
        <w:rPr>
          <w:rFonts w:hint="eastAsia"/>
          <w:b/>
          <w:bCs/>
          <w:lang w:eastAsia="ja-JP"/>
        </w:rPr>
        <w:t>Support unified TCI framework for LP-WUS</w:t>
      </w:r>
    </w:p>
    <w:p w14:paraId="2903FBD4" w14:textId="77777777" w:rsidR="003133E2" w:rsidRPr="00844670" w:rsidRDefault="003133E2" w:rsidP="003133E2">
      <w:pPr>
        <w:pStyle w:val="ListParagraph"/>
        <w:numPr>
          <w:ilvl w:val="1"/>
          <w:numId w:val="15"/>
        </w:numPr>
        <w:ind w:leftChars="0"/>
        <w:jc w:val="both"/>
        <w:rPr>
          <w:b/>
          <w:bCs/>
          <w:lang w:eastAsia="ja-JP"/>
        </w:rPr>
      </w:pPr>
      <w:r w:rsidRPr="00844670">
        <w:rPr>
          <w:b/>
          <w:bCs/>
          <w:lang w:eastAsia="ja-JP"/>
        </w:rPr>
        <w:t xml:space="preserve">If a UE is configured with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r w:rsidRPr="00844670">
        <w:rPr>
          <w:b/>
          <w:bCs/>
          <w:lang w:eastAsia="ja-JP"/>
        </w:rPr>
        <w:t xml:space="preserve">, the UE obtains the QCL assumptions from a TCI state within the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p>
    <w:p w14:paraId="18E0AB9D" w14:textId="77777777" w:rsidR="003133E2" w:rsidRPr="00844670" w:rsidRDefault="003133E2" w:rsidP="003133E2">
      <w:pPr>
        <w:pStyle w:val="ListParagraph"/>
        <w:numPr>
          <w:ilvl w:val="1"/>
          <w:numId w:val="15"/>
        </w:numPr>
        <w:ind w:leftChars="0"/>
        <w:jc w:val="both"/>
        <w:rPr>
          <w:b/>
          <w:bCs/>
          <w:lang w:eastAsia="ja-JP"/>
        </w:rPr>
      </w:pPr>
      <w:r w:rsidRPr="00844670">
        <w:rPr>
          <w:b/>
          <w:bCs/>
          <w:lang w:eastAsia="ja-JP"/>
        </w:rPr>
        <w:t xml:space="preserve">The TCI state from which the UE obtains the QCL assumptions for LP-WUS is the one activated by MAC-CE activation command and is indicated by the codepoint of the DCI field “Transmission Configuration Indication” </w:t>
      </w:r>
    </w:p>
    <w:p w14:paraId="7E247754" w14:textId="77777777" w:rsidR="003133E2" w:rsidRDefault="003133E2" w:rsidP="003133E2">
      <w:pPr>
        <w:jc w:val="both"/>
        <w:rPr>
          <w:lang w:eastAsia="ja-JP"/>
        </w:rPr>
      </w:pPr>
    </w:p>
    <w:p w14:paraId="589C0EA4" w14:textId="77777777" w:rsidR="003133E2" w:rsidRPr="000C32CF" w:rsidRDefault="003133E2" w:rsidP="003133E2">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Pr>
          <w:rFonts w:hint="eastAsia"/>
          <w:b/>
          <w:bCs/>
          <w:u w:val="single"/>
          <w:lang w:eastAsia="ja-JP"/>
        </w:rPr>
        <w:t>8</w:t>
      </w:r>
      <w:r w:rsidRPr="000C32CF">
        <w:rPr>
          <w:b/>
          <w:bCs/>
          <w:u w:val="single"/>
          <w:lang w:eastAsia="ja-JP"/>
        </w:rPr>
        <w:t>:</w:t>
      </w:r>
    </w:p>
    <w:p w14:paraId="75EA89C8" w14:textId="77777777" w:rsidR="003133E2" w:rsidRDefault="003133E2" w:rsidP="003133E2">
      <w:pPr>
        <w:pStyle w:val="ListParagraph"/>
        <w:numPr>
          <w:ilvl w:val="0"/>
          <w:numId w:val="15"/>
        </w:numPr>
        <w:ind w:leftChars="0"/>
        <w:jc w:val="both"/>
        <w:rPr>
          <w:b/>
          <w:bCs/>
          <w:lang w:eastAsia="ja-JP"/>
        </w:rPr>
      </w:pPr>
      <w:r>
        <w:rPr>
          <w:rFonts w:hint="eastAsia"/>
          <w:b/>
          <w:bCs/>
          <w:lang w:eastAsia="ja-JP"/>
        </w:rPr>
        <w:t xml:space="preserve">For a UE configured with NR-CA without secondary DRX group, LP-WUS can be configured on the </w:t>
      </w:r>
      <w:proofErr w:type="spellStart"/>
      <w:r>
        <w:rPr>
          <w:rFonts w:hint="eastAsia"/>
          <w:b/>
          <w:bCs/>
          <w:lang w:eastAsia="ja-JP"/>
        </w:rPr>
        <w:t>PCell</w:t>
      </w:r>
      <w:proofErr w:type="spellEnd"/>
      <w:r>
        <w:rPr>
          <w:rFonts w:hint="eastAsia"/>
          <w:b/>
          <w:bCs/>
          <w:lang w:eastAsia="ja-JP"/>
        </w:rPr>
        <w:t xml:space="preserve"> to trigger PDCCH monitoring on all the active serving cells.</w:t>
      </w:r>
    </w:p>
    <w:p w14:paraId="41B4C68D" w14:textId="77777777" w:rsidR="003133E2" w:rsidRDefault="003133E2" w:rsidP="003133E2">
      <w:pPr>
        <w:pStyle w:val="ListParagraph"/>
        <w:numPr>
          <w:ilvl w:val="0"/>
          <w:numId w:val="15"/>
        </w:numPr>
        <w:ind w:leftChars="0"/>
        <w:jc w:val="both"/>
        <w:rPr>
          <w:b/>
          <w:bCs/>
          <w:lang w:eastAsia="ja-JP"/>
        </w:rPr>
      </w:pPr>
      <w:r>
        <w:rPr>
          <w:rFonts w:hint="eastAsia"/>
          <w:b/>
          <w:bCs/>
          <w:lang w:eastAsia="ja-JP"/>
        </w:rPr>
        <w:t xml:space="preserve">For a UE configured with NR-CA with </w:t>
      </w:r>
      <w:r>
        <w:rPr>
          <w:b/>
          <w:bCs/>
          <w:lang w:eastAsia="ja-JP"/>
        </w:rPr>
        <w:t>secondary</w:t>
      </w:r>
      <w:r>
        <w:rPr>
          <w:rFonts w:hint="eastAsia"/>
          <w:b/>
          <w:bCs/>
          <w:lang w:eastAsia="ja-JP"/>
        </w:rPr>
        <w:t xml:space="preserve"> DRX group, support following:</w:t>
      </w:r>
    </w:p>
    <w:p w14:paraId="4F31E3AB" w14:textId="77777777" w:rsidR="003133E2" w:rsidRDefault="003133E2" w:rsidP="003133E2">
      <w:pPr>
        <w:pStyle w:val="ListParagraph"/>
        <w:numPr>
          <w:ilvl w:val="1"/>
          <w:numId w:val="15"/>
        </w:numPr>
        <w:ind w:leftChars="0"/>
        <w:jc w:val="both"/>
        <w:rPr>
          <w:b/>
          <w:bCs/>
          <w:lang w:eastAsia="ja-JP"/>
        </w:rPr>
      </w:pPr>
      <w:r>
        <w:rPr>
          <w:rFonts w:hint="eastAsia"/>
          <w:b/>
          <w:bCs/>
          <w:lang w:eastAsia="ja-JP"/>
        </w:rPr>
        <w:t xml:space="preserve">LP-WUS can be configured on the </w:t>
      </w:r>
      <w:proofErr w:type="spellStart"/>
      <w:r>
        <w:rPr>
          <w:rFonts w:hint="eastAsia"/>
          <w:b/>
          <w:bCs/>
          <w:lang w:eastAsia="ja-JP"/>
        </w:rPr>
        <w:t>PCell</w:t>
      </w:r>
      <w:proofErr w:type="spellEnd"/>
      <w:r>
        <w:rPr>
          <w:rFonts w:hint="eastAsia"/>
          <w:b/>
          <w:bCs/>
          <w:lang w:eastAsia="ja-JP"/>
        </w:rPr>
        <w:t xml:space="preserve"> to trigger PDCCH monitoring on all the active serving cells in the primary DRX group, and LP-WUS can be configured on an </w:t>
      </w:r>
      <w:proofErr w:type="spellStart"/>
      <w:r>
        <w:rPr>
          <w:rFonts w:hint="eastAsia"/>
          <w:b/>
          <w:bCs/>
          <w:lang w:eastAsia="ja-JP"/>
        </w:rPr>
        <w:t>SCell</w:t>
      </w:r>
      <w:proofErr w:type="spellEnd"/>
      <w:r>
        <w:rPr>
          <w:rFonts w:hint="eastAsia"/>
          <w:b/>
          <w:bCs/>
          <w:lang w:eastAsia="ja-JP"/>
        </w:rPr>
        <w:t xml:space="preserve"> in the secondary DRX group to trigger PDCCH monitoring on all the active serving cells in the secondary DRX-group.</w:t>
      </w:r>
    </w:p>
    <w:p w14:paraId="47F7E5CC" w14:textId="77777777" w:rsidR="003133E2" w:rsidRDefault="003133E2" w:rsidP="003133E2">
      <w:pPr>
        <w:pStyle w:val="ListParagraph"/>
        <w:numPr>
          <w:ilvl w:val="1"/>
          <w:numId w:val="15"/>
        </w:numPr>
        <w:ind w:leftChars="0"/>
        <w:jc w:val="both"/>
        <w:rPr>
          <w:b/>
          <w:bCs/>
          <w:lang w:eastAsia="ja-JP"/>
        </w:rPr>
      </w:pPr>
      <w:r>
        <w:rPr>
          <w:rFonts w:hint="eastAsia"/>
          <w:b/>
          <w:bCs/>
          <w:lang w:eastAsia="ja-JP"/>
        </w:rPr>
        <w:t>RRC configuration for LP-WUS monitoring shall be provided to a secondary cell in the secondary DRX-group to enable this</w:t>
      </w:r>
    </w:p>
    <w:p w14:paraId="0C379250" w14:textId="77777777" w:rsidR="003133E2" w:rsidRPr="00A80C37" w:rsidRDefault="003133E2" w:rsidP="003133E2">
      <w:pPr>
        <w:pStyle w:val="ListParagraph"/>
        <w:numPr>
          <w:ilvl w:val="1"/>
          <w:numId w:val="15"/>
        </w:numPr>
        <w:ind w:leftChars="0"/>
        <w:jc w:val="both"/>
        <w:rPr>
          <w:b/>
          <w:bCs/>
          <w:lang w:eastAsia="ja-JP"/>
        </w:rPr>
      </w:pPr>
      <w:r w:rsidRPr="00156E9E">
        <w:rPr>
          <w:rFonts w:hint="eastAsia"/>
          <w:b/>
          <w:bCs/>
          <w:lang w:eastAsia="ja-JP"/>
        </w:rPr>
        <w:t xml:space="preserve">FFS: LP-WUS can be configured on the </w:t>
      </w:r>
      <w:proofErr w:type="spellStart"/>
      <w:r w:rsidRPr="00156E9E">
        <w:rPr>
          <w:rFonts w:hint="eastAsia"/>
          <w:b/>
          <w:bCs/>
          <w:lang w:eastAsia="ja-JP"/>
        </w:rPr>
        <w:t>PCell</w:t>
      </w:r>
      <w:proofErr w:type="spellEnd"/>
      <w:r w:rsidRPr="00156E9E">
        <w:rPr>
          <w:rFonts w:hint="eastAsia"/>
          <w:b/>
          <w:bCs/>
          <w:lang w:eastAsia="ja-JP"/>
        </w:rPr>
        <w:t xml:space="preserve"> to trigger PDCCH monitoring on all the active serving cells in either </w:t>
      </w:r>
      <w:r>
        <w:rPr>
          <w:rFonts w:hint="eastAsia"/>
          <w:b/>
          <w:bCs/>
          <w:lang w:eastAsia="ja-JP"/>
        </w:rPr>
        <w:t xml:space="preserve">or both </w:t>
      </w:r>
      <w:r w:rsidRPr="00156E9E">
        <w:rPr>
          <w:rFonts w:hint="eastAsia"/>
          <w:b/>
          <w:bCs/>
          <w:lang w:eastAsia="ja-JP"/>
        </w:rPr>
        <w:t xml:space="preserve">of the DRX groups. </w:t>
      </w:r>
    </w:p>
    <w:p w14:paraId="70BB3DB7" w14:textId="77777777" w:rsidR="003133E2" w:rsidRPr="000135CB" w:rsidRDefault="003133E2" w:rsidP="003133E2">
      <w:pPr>
        <w:jc w:val="both"/>
        <w:rPr>
          <w:lang w:eastAsia="ja-JP"/>
        </w:rPr>
      </w:pPr>
    </w:p>
    <w:p w14:paraId="5A3B9528" w14:textId="77777777" w:rsidR="003133E2" w:rsidRPr="000C32CF" w:rsidRDefault="003133E2" w:rsidP="003133E2">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Pr>
          <w:rFonts w:hint="eastAsia"/>
          <w:b/>
          <w:bCs/>
          <w:u w:val="single"/>
          <w:lang w:eastAsia="ja-JP"/>
        </w:rPr>
        <w:t>9</w:t>
      </w:r>
      <w:r w:rsidRPr="000C32CF">
        <w:rPr>
          <w:b/>
          <w:bCs/>
          <w:u w:val="single"/>
          <w:lang w:eastAsia="ja-JP"/>
        </w:rPr>
        <w:t>:</w:t>
      </w:r>
    </w:p>
    <w:p w14:paraId="3AD60D27" w14:textId="77777777" w:rsidR="003133E2" w:rsidRDefault="003133E2" w:rsidP="003133E2">
      <w:pPr>
        <w:pStyle w:val="ListParagraph"/>
        <w:numPr>
          <w:ilvl w:val="0"/>
          <w:numId w:val="15"/>
        </w:numPr>
        <w:ind w:leftChars="0"/>
        <w:jc w:val="both"/>
        <w:rPr>
          <w:b/>
          <w:bCs/>
          <w:lang w:eastAsia="ja-JP"/>
        </w:rPr>
      </w:pPr>
      <w:r>
        <w:rPr>
          <w:b/>
          <w:bCs/>
          <w:lang w:eastAsia="ja-JP"/>
        </w:rPr>
        <w:t>Fo</w:t>
      </w:r>
      <w:r>
        <w:rPr>
          <w:rFonts w:hint="eastAsia"/>
          <w:b/>
          <w:bCs/>
          <w:lang w:eastAsia="ja-JP"/>
        </w:rPr>
        <w:t>r NR-CA, specify the minimum time gap as the time gap to wake up multiple active serving cells.</w:t>
      </w:r>
    </w:p>
    <w:p w14:paraId="40C3610B" w14:textId="77777777" w:rsidR="003133E2" w:rsidRDefault="003133E2" w:rsidP="003133E2">
      <w:pPr>
        <w:pStyle w:val="ListParagraph"/>
        <w:numPr>
          <w:ilvl w:val="1"/>
          <w:numId w:val="15"/>
        </w:numPr>
        <w:ind w:leftChars="0"/>
        <w:jc w:val="both"/>
        <w:rPr>
          <w:b/>
          <w:bCs/>
          <w:lang w:eastAsia="ja-JP"/>
        </w:rPr>
      </w:pPr>
      <w:r>
        <w:rPr>
          <w:rFonts w:hint="eastAsia"/>
          <w:b/>
          <w:bCs/>
          <w:lang w:eastAsia="ja-JP"/>
        </w:rPr>
        <w:lastRenderedPageBreak/>
        <w:t>For NR-CA without secondary DRX group, the UE reports the minimum time gap to wake up all the active serving cells.</w:t>
      </w:r>
    </w:p>
    <w:p w14:paraId="226EAE9A" w14:textId="77777777" w:rsidR="003133E2" w:rsidRDefault="003133E2" w:rsidP="003133E2">
      <w:pPr>
        <w:pStyle w:val="ListParagraph"/>
        <w:numPr>
          <w:ilvl w:val="1"/>
          <w:numId w:val="15"/>
        </w:numPr>
        <w:ind w:leftChars="0"/>
        <w:jc w:val="both"/>
        <w:rPr>
          <w:b/>
          <w:bCs/>
          <w:lang w:eastAsia="ja-JP"/>
        </w:rPr>
      </w:pPr>
      <w:r>
        <w:rPr>
          <w:rFonts w:hint="eastAsia"/>
          <w:b/>
          <w:bCs/>
          <w:lang w:eastAsia="ja-JP"/>
        </w:rPr>
        <w:t>For NR-CA with secondary DRX group, the UE reports the minimum time gap to wake up all the active serving cells in the DRX group.</w:t>
      </w:r>
    </w:p>
    <w:p w14:paraId="15602BBE" w14:textId="77777777" w:rsidR="00BB37A2" w:rsidRPr="003133E2" w:rsidRDefault="00BB37A2" w:rsidP="008650F7">
      <w:pPr>
        <w:jc w:val="both"/>
        <w:rPr>
          <w:lang w:eastAsia="ja-JP"/>
        </w:rPr>
      </w:pPr>
    </w:p>
    <w:p w14:paraId="5AABE4FD" w14:textId="77777777" w:rsidR="003133E2" w:rsidRPr="00F676E7" w:rsidRDefault="003133E2" w:rsidP="003133E2">
      <w:pPr>
        <w:jc w:val="both"/>
        <w:rPr>
          <w:b/>
          <w:bCs/>
          <w:u w:val="single"/>
          <w:lang w:val="en-GB" w:eastAsia="ja-JP"/>
        </w:rPr>
      </w:pPr>
      <w:r>
        <w:rPr>
          <w:rFonts w:hint="eastAsia"/>
          <w:b/>
          <w:bCs/>
          <w:u w:val="single"/>
          <w:lang w:val="en-GB" w:eastAsia="ja-JP"/>
        </w:rPr>
        <w:t>Proposal 10</w:t>
      </w:r>
      <w:r w:rsidRPr="00F676E7">
        <w:rPr>
          <w:b/>
          <w:bCs/>
          <w:u w:val="single"/>
          <w:lang w:val="en-GB" w:eastAsia="ja-JP"/>
        </w:rPr>
        <w:t>:</w:t>
      </w:r>
    </w:p>
    <w:p w14:paraId="0F7CB559" w14:textId="77777777" w:rsidR="003133E2" w:rsidRPr="00A80C37" w:rsidRDefault="003133E2" w:rsidP="003133E2">
      <w:pPr>
        <w:pStyle w:val="ListParagraph"/>
        <w:numPr>
          <w:ilvl w:val="0"/>
          <w:numId w:val="15"/>
        </w:numPr>
        <w:ind w:leftChars="0"/>
        <w:jc w:val="both"/>
        <w:rPr>
          <w:b/>
          <w:bCs/>
          <w:lang w:eastAsia="ja-JP"/>
        </w:rPr>
      </w:pPr>
      <w:r w:rsidRPr="00A80C37">
        <w:rPr>
          <w:rFonts w:hint="eastAsia"/>
          <w:b/>
          <w:bCs/>
          <w:lang w:eastAsia="ja-JP"/>
        </w:rPr>
        <w:t>Introduce MAC-CE for LP-WUS activation/deactivation</w:t>
      </w:r>
    </w:p>
    <w:p w14:paraId="3E45DF57" w14:textId="77777777" w:rsidR="003133E2" w:rsidRPr="00A80C37" w:rsidRDefault="003133E2" w:rsidP="003133E2">
      <w:pPr>
        <w:pStyle w:val="ListParagraph"/>
        <w:numPr>
          <w:ilvl w:val="1"/>
          <w:numId w:val="15"/>
        </w:numPr>
        <w:ind w:leftChars="0"/>
        <w:jc w:val="both"/>
        <w:rPr>
          <w:b/>
          <w:bCs/>
          <w:lang w:eastAsia="ja-JP"/>
        </w:rPr>
      </w:pPr>
      <w:r w:rsidRPr="00A80C37">
        <w:rPr>
          <w:rFonts w:hint="eastAsia"/>
          <w:b/>
          <w:bCs/>
          <w:lang w:eastAsia="ja-JP"/>
        </w:rPr>
        <w:t>A UE can be configured with one or multiple LP-WUS configurations</w:t>
      </w:r>
    </w:p>
    <w:p w14:paraId="1995D570" w14:textId="77777777" w:rsidR="003133E2" w:rsidRPr="00A80C37" w:rsidRDefault="003133E2" w:rsidP="003133E2">
      <w:pPr>
        <w:pStyle w:val="ListParagraph"/>
        <w:numPr>
          <w:ilvl w:val="1"/>
          <w:numId w:val="15"/>
        </w:numPr>
        <w:ind w:leftChars="0"/>
        <w:jc w:val="both"/>
        <w:rPr>
          <w:b/>
          <w:bCs/>
          <w:lang w:eastAsia="ja-JP"/>
        </w:rPr>
      </w:pPr>
      <w:r w:rsidRPr="00A80C37">
        <w:rPr>
          <w:b/>
          <w:bCs/>
          <w:lang w:eastAsia="ja-JP"/>
        </w:rPr>
        <w:t xml:space="preserve">The MAC-CE activates one </w:t>
      </w:r>
      <w:r w:rsidRPr="00A80C37">
        <w:rPr>
          <w:rFonts w:hint="eastAsia"/>
          <w:b/>
          <w:bCs/>
          <w:lang w:eastAsia="ja-JP"/>
        </w:rPr>
        <w:t>(</w:t>
      </w:r>
      <w:r w:rsidRPr="00A80C37">
        <w:rPr>
          <w:b/>
          <w:bCs/>
          <w:lang w:eastAsia="ja-JP"/>
        </w:rPr>
        <w:t>or none</w:t>
      </w:r>
      <w:r w:rsidRPr="00A80C37">
        <w:rPr>
          <w:rFonts w:hint="eastAsia"/>
          <w:b/>
          <w:bCs/>
          <w:lang w:eastAsia="ja-JP"/>
        </w:rPr>
        <w:t>)</w:t>
      </w:r>
      <w:r w:rsidRPr="00A80C37">
        <w:rPr>
          <w:b/>
          <w:bCs/>
          <w:lang w:eastAsia="ja-JP"/>
        </w:rPr>
        <w:t xml:space="preserve"> of the LP-WUS configurations dynamically</w:t>
      </w:r>
    </w:p>
    <w:p w14:paraId="50C30C21" w14:textId="77777777" w:rsidR="003133E2" w:rsidRPr="003133E2" w:rsidRDefault="003133E2" w:rsidP="008650F7">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46A19C1" w:rsidR="00775740" w:rsidRPr="008C6CB4" w:rsidRDefault="00775740" w:rsidP="00BA4CA6">
      <w:pPr>
        <w:pStyle w:val="ListParagraph"/>
        <w:numPr>
          <w:ilvl w:val="0"/>
          <w:numId w:val="9"/>
        </w:numPr>
        <w:spacing w:line="240" w:lineRule="auto"/>
        <w:ind w:leftChars="0"/>
      </w:pPr>
      <w:bookmarkStart w:id="11" w:name="_Ref149470222"/>
      <w:bookmarkStart w:id="12" w:name="_Ref131663925"/>
      <w:bookmarkStart w:id="13" w:name="_Ref157940576"/>
      <w:r w:rsidRPr="004516B3">
        <w:t>RP-234056</w:t>
      </w:r>
      <w:r>
        <w:t>,</w:t>
      </w:r>
      <w:r w:rsidRPr="00E5444E">
        <w:t xml:space="preserve"> </w:t>
      </w:r>
      <w:bookmarkEnd w:id="11"/>
      <w:bookmarkEnd w:id="12"/>
      <w:r w:rsidRPr="001E01E7">
        <w:t>New WID on low-power Wake-up Signal and Receiver for NR</w:t>
      </w:r>
      <w:bookmarkEnd w:id="13"/>
    </w:p>
    <w:p w14:paraId="324151C3" w14:textId="29D0ECB8" w:rsidR="00340250" w:rsidRDefault="00775740" w:rsidP="00F73185">
      <w:pPr>
        <w:pStyle w:val="ListParagraph"/>
        <w:numPr>
          <w:ilvl w:val="0"/>
          <w:numId w:val="9"/>
        </w:numPr>
        <w:spacing w:line="240" w:lineRule="auto"/>
        <w:ind w:leftChars="0"/>
        <w:jc w:val="both"/>
      </w:pPr>
      <w:bookmarkStart w:id="14" w:name="_Ref157941122"/>
      <w:bookmarkStart w:id="15" w:name="_Ref158012972"/>
      <w:r>
        <w:t>R1-</w:t>
      </w:r>
      <w:r w:rsidRPr="007D6933">
        <w:t>2</w:t>
      </w:r>
      <w:r w:rsidR="00340250">
        <w:rPr>
          <w:rFonts w:hint="eastAsia"/>
          <w:lang w:eastAsia="ja-JP"/>
        </w:rPr>
        <w:t>5</w:t>
      </w:r>
      <w:r w:rsidR="003C5107">
        <w:rPr>
          <w:rFonts w:hint="eastAsia"/>
          <w:lang w:eastAsia="ja-JP"/>
        </w:rPr>
        <w:t>02846</w:t>
      </w:r>
      <w:r>
        <w:t xml:space="preserve">, </w:t>
      </w:r>
      <w:bookmarkEnd w:id="14"/>
      <w:r w:rsidRPr="003606F2">
        <w:t>LP-WUS and LP-SS design</w:t>
      </w:r>
      <w:bookmarkEnd w:id="15"/>
      <w:r>
        <w:t xml:space="preserve">, Qualcomm, </w:t>
      </w:r>
      <w:r w:rsidR="006A1134">
        <w:rPr>
          <w:rFonts w:hint="eastAsia"/>
          <w:lang w:eastAsia="ja-JP"/>
        </w:rPr>
        <w:t>April</w:t>
      </w:r>
      <w:r>
        <w:t xml:space="preserve"> 202</w:t>
      </w:r>
      <w:bookmarkStart w:id="16" w:name="_Ref157941124"/>
      <w:r w:rsidR="00340250">
        <w:rPr>
          <w:rFonts w:hint="eastAsia"/>
          <w:lang w:eastAsia="ja-JP"/>
        </w:rPr>
        <w:t>5</w:t>
      </w:r>
    </w:p>
    <w:p w14:paraId="7E385019" w14:textId="4524E058" w:rsidR="00775740" w:rsidRPr="008C6CB4" w:rsidRDefault="00775740" w:rsidP="00F73185">
      <w:pPr>
        <w:pStyle w:val="ListParagraph"/>
        <w:numPr>
          <w:ilvl w:val="0"/>
          <w:numId w:val="9"/>
        </w:numPr>
        <w:spacing w:line="240" w:lineRule="auto"/>
        <w:ind w:leftChars="0"/>
        <w:jc w:val="both"/>
      </w:pPr>
      <w:r>
        <w:t>R1-</w:t>
      </w:r>
      <w:r w:rsidRPr="00A21D5D">
        <w:t>2</w:t>
      </w:r>
      <w:r w:rsidR="00340250">
        <w:rPr>
          <w:rFonts w:hint="eastAsia"/>
          <w:lang w:eastAsia="ja-JP"/>
        </w:rPr>
        <w:t>5</w:t>
      </w:r>
      <w:r w:rsidR="003C5107">
        <w:rPr>
          <w:rFonts w:hint="eastAsia"/>
          <w:lang w:eastAsia="ja-JP"/>
        </w:rPr>
        <w:t>02847</w:t>
      </w:r>
      <w:r>
        <w:t xml:space="preserve">, </w:t>
      </w:r>
      <w:r w:rsidRPr="00F64C79">
        <w:t>LP-WUR operation in idle and inactive modes</w:t>
      </w:r>
      <w:r>
        <w:t xml:space="preserve">, Qualcomm, </w:t>
      </w:r>
      <w:r w:rsidR="006A1134">
        <w:rPr>
          <w:rFonts w:hint="eastAsia"/>
          <w:lang w:eastAsia="ja-JP"/>
        </w:rPr>
        <w:t>April</w:t>
      </w:r>
      <w:r>
        <w:t xml:space="preserve"> 202</w:t>
      </w:r>
      <w:bookmarkEnd w:id="16"/>
      <w:r w:rsidR="00340250">
        <w:rPr>
          <w:rFonts w:hint="eastAsia"/>
          <w:lang w:eastAsia="ja-JP"/>
        </w:rPr>
        <w:t>5</w:t>
      </w:r>
    </w:p>
    <w:p w14:paraId="2E1476DD" w14:textId="5165BCC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63423" w14:textId="77777777" w:rsidR="00686BA1" w:rsidRDefault="00686BA1" w:rsidP="00C36A51">
      <w:pPr>
        <w:spacing w:line="240" w:lineRule="auto"/>
      </w:pPr>
      <w:r>
        <w:separator/>
      </w:r>
    </w:p>
  </w:endnote>
  <w:endnote w:type="continuationSeparator" w:id="0">
    <w:p w14:paraId="145ABB0B" w14:textId="77777777" w:rsidR="00686BA1" w:rsidRDefault="00686BA1" w:rsidP="00C36A51">
      <w:pPr>
        <w:spacing w:line="240" w:lineRule="auto"/>
      </w:pPr>
      <w:r>
        <w:continuationSeparator/>
      </w:r>
    </w:p>
  </w:endnote>
  <w:endnote w:type="continuationNotice" w:id="1">
    <w:p w14:paraId="0FB9DA65" w14:textId="77777777" w:rsidR="00686BA1" w:rsidRDefault="00686B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70BB1" w14:textId="77777777" w:rsidR="00686BA1" w:rsidRDefault="00686BA1" w:rsidP="00C36A51">
      <w:pPr>
        <w:spacing w:line="240" w:lineRule="auto"/>
      </w:pPr>
      <w:r>
        <w:separator/>
      </w:r>
    </w:p>
  </w:footnote>
  <w:footnote w:type="continuationSeparator" w:id="0">
    <w:p w14:paraId="77C11F5D" w14:textId="77777777" w:rsidR="00686BA1" w:rsidRDefault="00686BA1" w:rsidP="00C36A51">
      <w:pPr>
        <w:spacing w:line="240" w:lineRule="auto"/>
      </w:pPr>
      <w:r>
        <w:continuationSeparator/>
      </w:r>
    </w:p>
  </w:footnote>
  <w:footnote w:type="continuationNotice" w:id="1">
    <w:p w14:paraId="2F6720BE" w14:textId="77777777" w:rsidR="00686BA1" w:rsidRDefault="00686BA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CD197E"/>
    <w:multiLevelType w:val="hybridMultilevel"/>
    <w:tmpl w:val="38F452A0"/>
    <w:lvl w:ilvl="0" w:tplc="230008C6">
      <w:start w:val="1"/>
      <w:numFmt w:val="bullet"/>
      <w:lvlText w:val="-"/>
      <w:lvlJc w:val="left"/>
      <w:pPr>
        <w:tabs>
          <w:tab w:val="num" w:pos="720"/>
        </w:tabs>
        <w:ind w:left="720" w:hanging="360"/>
      </w:pPr>
      <w:rPr>
        <w:rFonts w:ascii="Times New Roman" w:hAnsi="Times New Roman" w:hint="default"/>
      </w:rPr>
    </w:lvl>
    <w:lvl w:ilvl="1" w:tplc="FB908170">
      <w:numFmt w:val="bullet"/>
      <w:lvlText w:val="o"/>
      <w:lvlJc w:val="left"/>
      <w:pPr>
        <w:tabs>
          <w:tab w:val="num" w:pos="1440"/>
        </w:tabs>
        <w:ind w:left="1440" w:hanging="360"/>
      </w:pPr>
      <w:rPr>
        <w:rFonts w:ascii="Courier New" w:hAnsi="Courier New" w:hint="default"/>
      </w:rPr>
    </w:lvl>
    <w:lvl w:ilvl="2" w:tplc="31865B4A" w:tentative="1">
      <w:start w:val="1"/>
      <w:numFmt w:val="bullet"/>
      <w:lvlText w:val="-"/>
      <w:lvlJc w:val="left"/>
      <w:pPr>
        <w:tabs>
          <w:tab w:val="num" w:pos="2160"/>
        </w:tabs>
        <w:ind w:left="2160" w:hanging="360"/>
      </w:pPr>
      <w:rPr>
        <w:rFonts w:ascii="Times New Roman" w:hAnsi="Times New Roman" w:hint="default"/>
      </w:rPr>
    </w:lvl>
    <w:lvl w:ilvl="3" w:tplc="AA5ACCF8" w:tentative="1">
      <w:start w:val="1"/>
      <w:numFmt w:val="bullet"/>
      <w:lvlText w:val="-"/>
      <w:lvlJc w:val="left"/>
      <w:pPr>
        <w:tabs>
          <w:tab w:val="num" w:pos="2880"/>
        </w:tabs>
        <w:ind w:left="2880" w:hanging="360"/>
      </w:pPr>
      <w:rPr>
        <w:rFonts w:ascii="Times New Roman" w:hAnsi="Times New Roman" w:hint="default"/>
      </w:rPr>
    </w:lvl>
    <w:lvl w:ilvl="4" w:tplc="C2CC80D8" w:tentative="1">
      <w:start w:val="1"/>
      <w:numFmt w:val="bullet"/>
      <w:lvlText w:val="-"/>
      <w:lvlJc w:val="left"/>
      <w:pPr>
        <w:tabs>
          <w:tab w:val="num" w:pos="3600"/>
        </w:tabs>
        <w:ind w:left="3600" w:hanging="360"/>
      </w:pPr>
      <w:rPr>
        <w:rFonts w:ascii="Times New Roman" w:hAnsi="Times New Roman" w:hint="default"/>
      </w:rPr>
    </w:lvl>
    <w:lvl w:ilvl="5" w:tplc="5866BCC6" w:tentative="1">
      <w:start w:val="1"/>
      <w:numFmt w:val="bullet"/>
      <w:lvlText w:val="-"/>
      <w:lvlJc w:val="left"/>
      <w:pPr>
        <w:tabs>
          <w:tab w:val="num" w:pos="4320"/>
        </w:tabs>
        <w:ind w:left="4320" w:hanging="360"/>
      </w:pPr>
      <w:rPr>
        <w:rFonts w:ascii="Times New Roman" w:hAnsi="Times New Roman" w:hint="default"/>
      </w:rPr>
    </w:lvl>
    <w:lvl w:ilvl="6" w:tplc="8A80D82E" w:tentative="1">
      <w:start w:val="1"/>
      <w:numFmt w:val="bullet"/>
      <w:lvlText w:val="-"/>
      <w:lvlJc w:val="left"/>
      <w:pPr>
        <w:tabs>
          <w:tab w:val="num" w:pos="5040"/>
        </w:tabs>
        <w:ind w:left="5040" w:hanging="360"/>
      </w:pPr>
      <w:rPr>
        <w:rFonts w:ascii="Times New Roman" w:hAnsi="Times New Roman" w:hint="default"/>
      </w:rPr>
    </w:lvl>
    <w:lvl w:ilvl="7" w:tplc="D7A2D8E4" w:tentative="1">
      <w:start w:val="1"/>
      <w:numFmt w:val="bullet"/>
      <w:lvlText w:val="-"/>
      <w:lvlJc w:val="left"/>
      <w:pPr>
        <w:tabs>
          <w:tab w:val="num" w:pos="5760"/>
        </w:tabs>
        <w:ind w:left="5760" w:hanging="360"/>
      </w:pPr>
      <w:rPr>
        <w:rFonts w:ascii="Times New Roman" w:hAnsi="Times New Roman" w:hint="default"/>
      </w:rPr>
    </w:lvl>
    <w:lvl w:ilvl="8" w:tplc="54687ED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20BC9"/>
    <w:multiLevelType w:val="hybridMultilevel"/>
    <w:tmpl w:val="B2BC67EC"/>
    <w:lvl w:ilvl="0" w:tplc="6A360286">
      <w:start w:val="1"/>
      <w:numFmt w:val="bullet"/>
      <w:lvlText w:val="•"/>
      <w:lvlJc w:val="left"/>
      <w:pPr>
        <w:tabs>
          <w:tab w:val="num" w:pos="720"/>
        </w:tabs>
        <w:ind w:left="720" w:hanging="360"/>
      </w:pPr>
      <w:rPr>
        <w:rFonts w:ascii="Arial" w:hAnsi="Arial" w:hint="default"/>
      </w:rPr>
    </w:lvl>
    <w:lvl w:ilvl="1" w:tplc="2C506E88">
      <w:start w:val="1"/>
      <w:numFmt w:val="bullet"/>
      <w:lvlText w:val="•"/>
      <w:lvlJc w:val="left"/>
      <w:pPr>
        <w:tabs>
          <w:tab w:val="num" w:pos="1440"/>
        </w:tabs>
        <w:ind w:left="1440" w:hanging="360"/>
      </w:pPr>
      <w:rPr>
        <w:rFonts w:ascii="Arial" w:hAnsi="Arial" w:hint="default"/>
      </w:rPr>
    </w:lvl>
    <w:lvl w:ilvl="2" w:tplc="B5DC4B3C" w:tentative="1">
      <w:start w:val="1"/>
      <w:numFmt w:val="bullet"/>
      <w:lvlText w:val="•"/>
      <w:lvlJc w:val="left"/>
      <w:pPr>
        <w:tabs>
          <w:tab w:val="num" w:pos="2160"/>
        </w:tabs>
        <w:ind w:left="2160" w:hanging="360"/>
      </w:pPr>
      <w:rPr>
        <w:rFonts w:ascii="Arial" w:hAnsi="Arial" w:hint="default"/>
      </w:rPr>
    </w:lvl>
    <w:lvl w:ilvl="3" w:tplc="A95EF1AC" w:tentative="1">
      <w:start w:val="1"/>
      <w:numFmt w:val="bullet"/>
      <w:lvlText w:val="•"/>
      <w:lvlJc w:val="left"/>
      <w:pPr>
        <w:tabs>
          <w:tab w:val="num" w:pos="2880"/>
        </w:tabs>
        <w:ind w:left="2880" w:hanging="360"/>
      </w:pPr>
      <w:rPr>
        <w:rFonts w:ascii="Arial" w:hAnsi="Arial" w:hint="default"/>
      </w:rPr>
    </w:lvl>
    <w:lvl w:ilvl="4" w:tplc="D8281906" w:tentative="1">
      <w:start w:val="1"/>
      <w:numFmt w:val="bullet"/>
      <w:lvlText w:val="•"/>
      <w:lvlJc w:val="left"/>
      <w:pPr>
        <w:tabs>
          <w:tab w:val="num" w:pos="3600"/>
        </w:tabs>
        <w:ind w:left="3600" w:hanging="360"/>
      </w:pPr>
      <w:rPr>
        <w:rFonts w:ascii="Arial" w:hAnsi="Arial" w:hint="default"/>
      </w:rPr>
    </w:lvl>
    <w:lvl w:ilvl="5" w:tplc="84E4A36C" w:tentative="1">
      <w:start w:val="1"/>
      <w:numFmt w:val="bullet"/>
      <w:lvlText w:val="•"/>
      <w:lvlJc w:val="left"/>
      <w:pPr>
        <w:tabs>
          <w:tab w:val="num" w:pos="4320"/>
        </w:tabs>
        <w:ind w:left="4320" w:hanging="360"/>
      </w:pPr>
      <w:rPr>
        <w:rFonts w:ascii="Arial" w:hAnsi="Arial" w:hint="default"/>
      </w:rPr>
    </w:lvl>
    <w:lvl w:ilvl="6" w:tplc="0F0A689A" w:tentative="1">
      <w:start w:val="1"/>
      <w:numFmt w:val="bullet"/>
      <w:lvlText w:val="•"/>
      <w:lvlJc w:val="left"/>
      <w:pPr>
        <w:tabs>
          <w:tab w:val="num" w:pos="5040"/>
        </w:tabs>
        <w:ind w:left="5040" w:hanging="360"/>
      </w:pPr>
      <w:rPr>
        <w:rFonts w:ascii="Arial" w:hAnsi="Arial" w:hint="default"/>
      </w:rPr>
    </w:lvl>
    <w:lvl w:ilvl="7" w:tplc="676AE7C6" w:tentative="1">
      <w:start w:val="1"/>
      <w:numFmt w:val="bullet"/>
      <w:lvlText w:val="•"/>
      <w:lvlJc w:val="left"/>
      <w:pPr>
        <w:tabs>
          <w:tab w:val="num" w:pos="5760"/>
        </w:tabs>
        <w:ind w:left="5760" w:hanging="360"/>
      </w:pPr>
      <w:rPr>
        <w:rFonts w:ascii="Arial" w:hAnsi="Arial" w:hint="default"/>
      </w:rPr>
    </w:lvl>
    <w:lvl w:ilvl="8" w:tplc="25EC51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1"/>
  </w:num>
  <w:num w:numId="2" w16cid:durableId="1306471028">
    <w:abstractNumId w:val="14"/>
  </w:num>
  <w:num w:numId="3" w16cid:durableId="1308512603">
    <w:abstractNumId w:val="12"/>
  </w:num>
  <w:num w:numId="4" w16cid:durableId="62873104">
    <w:abstractNumId w:val="16"/>
  </w:num>
  <w:num w:numId="5" w16cid:durableId="1008365595">
    <w:abstractNumId w:val="1"/>
  </w:num>
  <w:num w:numId="6" w16cid:durableId="2020113576">
    <w:abstractNumId w:val="19"/>
  </w:num>
  <w:num w:numId="7" w16cid:durableId="1585843583">
    <w:abstractNumId w:val="0"/>
  </w:num>
  <w:num w:numId="8" w16cid:durableId="1941915425">
    <w:abstractNumId w:val="17"/>
  </w:num>
  <w:num w:numId="9" w16cid:durableId="2000234094">
    <w:abstractNumId w:val="2"/>
  </w:num>
  <w:num w:numId="10" w16cid:durableId="439230189">
    <w:abstractNumId w:val="8"/>
  </w:num>
  <w:num w:numId="11" w16cid:durableId="342783239">
    <w:abstractNumId w:val="3"/>
  </w:num>
  <w:num w:numId="12" w16cid:durableId="1577979497">
    <w:abstractNumId w:val="5"/>
  </w:num>
  <w:num w:numId="13" w16cid:durableId="267470477">
    <w:abstractNumId w:val="15"/>
  </w:num>
  <w:num w:numId="14" w16cid:durableId="1464081253">
    <w:abstractNumId w:val="6"/>
  </w:num>
  <w:num w:numId="15" w16cid:durableId="224342713">
    <w:abstractNumId w:val="10"/>
  </w:num>
  <w:num w:numId="16" w16cid:durableId="1969974058">
    <w:abstractNumId w:val="18"/>
  </w:num>
  <w:num w:numId="17" w16cid:durableId="1101728776">
    <w:abstractNumId w:val="7"/>
  </w:num>
  <w:num w:numId="18" w16cid:durableId="934242612">
    <w:abstractNumId w:val="13"/>
  </w:num>
  <w:num w:numId="19" w16cid:durableId="2114855285">
    <w:abstractNumId w:val="9"/>
  </w:num>
  <w:num w:numId="20" w16cid:durableId="51114533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500"/>
    <w:rsid w:val="00003A4F"/>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9E9"/>
    <w:rsid w:val="00007BAD"/>
    <w:rsid w:val="00007C4E"/>
    <w:rsid w:val="00007EBC"/>
    <w:rsid w:val="00007F12"/>
    <w:rsid w:val="00010009"/>
    <w:rsid w:val="0001027E"/>
    <w:rsid w:val="000104C8"/>
    <w:rsid w:val="000105DA"/>
    <w:rsid w:val="000108EB"/>
    <w:rsid w:val="00010939"/>
    <w:rsid w:val="00010D1E"/>
    <w:rsid w:val="00010E16"/>
    <w:rsid w:val="0001125D"/>
    <w:rsid w:val="0001175F"/>
    <w:rsid w:val="00011DD8"/>
    <w:rsid w:val="00011EE5"/>
    <w:rsid w:val="000120CA"/>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5C9"/>
    <w:rsid w:val="000135CB"/>
    <w:rsid w:val="0001373F"/>
    <w:rsid w:val="00013847"/>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3E3"/>
    <w:rsid w:val="0002547B"/>
    <w:rsid w:val="0002555D"/>
    <w:rsid w:val="000255C7"/>
    <w:rsid w:val="000259A4"/>
    <w:rsid w:val="00025B39"/>
    <w:rsid w:val="00025C29"/>
    <w:rsid w:val="00025DE4"/>
    <w:rsid w:val="00026581"/>
    <w:rsid w:val="000269A6"/>
    <w:rsid w:val="00026B39"/>
    <w:rsid w:val="00026BF8"/>
    <w:rsid w:val="00026D21"/>
    <w:rsid w:val="00026FAE"/>
    <w:rsid w:val="000274A7"/>
    <w:rsid w:val="0002759C"/>
    <w:rsid w:val="000278B9"/>
    <w:rsid w:val="00027A3A"/>
    <w:rsid w:val="00027BA4"/>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6DB"/>
    <w:rsid w:val="00032A18"/>
    <w:rsid w:val="00032B3B"/>
    <w:rsid w:val="00032EBF"/>
    <w:rsid w:val="00032F31"/>
    <w:rsid w:val="000332F4"/>
    <w:rsid w:val="00033784"/>
    <w:rsid w:val="000338B3"/>
    <w:rsid w:val="00033CA2"/>
    <w:rsid w:val="00034196"/>
    <w:rsid w:val="0003422B"/>
    <w:rsid w:val="000343F8"/>
    <w:rsid w:val="000345DE"/>
    <w:rsid w:val="000346DA"/>
    <w:rsid w:val="000347EA"/>
    <w:rsid w:val="000347EF"/>
    <w:rsid w:val="00034953"/>
    <w:rsid w:val="0003497B"/>
    <w:rsid w:val="00034BF4"/>
    <w:rsid w:val="00034E81"/>
    <w:rsid w:val="00035095"/>
    <w:rsid w:val="000350F9"/>
    <w:rsid w:val="000358CE"/>
    <w:rsid w:val="00035B1E"/>
    <w:rsid w:val="00035B86"/>
    <w:rsid w:val="0003610A"/>
    <w:rsid w:val="00036178"/>
    <w:rsid w:val="00036575"/>
    <w:rsid w:val="0003684D"/>
    <w:rsid w:val="000370D6"/>
    <w:rsid w:val="000371C1"/>
    <w:rsid w:val="00037839"/>
    <w:rsid w:val="00037C95"/>
    <w:rsid w:val="00037D57"/>
    <w:rsid w:val="00037DD2"/>
    <w:rsid w:val="00040170"/>
    <w:rsid w:val="000403CB"/>
    <w:rsid w:val="000406B9"/>
    <w:rsid w:val="0004086D"/>
    <w:rsid w:val="00040A02"/>
    <w:rsid w:val="00040BE8"/>
    <w:rsid w:val="00040C56"/>
    <w:rsid w:val="00040D23"/>
    <w:rsid w:val="00040DEB"/>
    <w:rsid w:val="00040EA5"/>
    <w:rsid w:val="0004142D"/>
    <w:rsid w:val="00041456"/>
    <w:rsid w:val="00041C40"/>
    <w:rsid w:val="00042082"/>
    <w:rsid w:val="00042214"/>
    <w:rsid w:val="00042391"/>
    <w:rsid w:val="00042752"/>
    <w:rsid w:val="00042899"/>
    <w:rsid w:val="00042D83"/>
    <w:rsid w:val="00042EC8"/>
    <w:rsid w:val="0004340B"/>
    <w:rsid w:val="00043476"/>
    <w:rsid w:val="000436C9"/>
    <w:rsid w:val="00043ADD"/>
    <w:rsid w:val="00043E30"/>
    <w:rsid w:val="00043E3E"/>
    <w:rsid w:val="00043EA5"/>
    <w:rsid w:val="000441F5"/>
    <w:rsid w:val="00044282"/>
    <w:rsid w:val="00044295"/>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580"/>
    <w:rsid w:val="00047749"/>
    <w:rsid w:val="0004774D"/>
    <w:rsid w:val="0004776C"/>
    <w:rsid w:val="00047BFF"/>
    <w:rsid w:val="000501D5"/>
    <w:rsid w:val="000505CC"/>
    <w:rsid w:val="00050617"/>
    <w:rsid w:val="00050AB5"/>
    <w:rsid w:val="00050C61"/>
    <w:rsid w:val="00050D8E"/>
    <w:rsid w:val="000510C6"/>
    <w:rsid w:val="00051216"/>
    <w:rsid w:val="000517D7"/>
    <w:rsid w:val="00051A1A"/>
    <w:rsid w:val="00052185"/>
    <w:rsid w:val="000525A3"/>
    <w:rsid w:val="0005279F"/>
    <w:rsid w:val="00052AF4"/>
    <w:rsid w:val="00052DFE"/>
    <w:rsid w:val="00052FF1"/>
    <w:rsid w:val="000531CA"/>
    <w:rsid w:val="0005358F"/>
    <w:rsid w:val="00053E53"/>
    <w:rsid w:val="000545DB"/>
    <w:rsid w:val="00054922"/>
    <w:rsid w:val="00055573"/>
    <w:rsid w:val="000559AF"/>
    <w:rsid w:val="00055D15"/>
    <w:rsid w:val="00055EF9"/>
    <w:rsid w:val="00056182"/>
    <w:rsid w:val="00056416"/>
    <w:rsid w:val="00056550"/>
    <w:rsid w:val="00056D19"/>
    <w:rsid w:val="00056E3D"/>
    <w:rsid w:val="000570CB"/>
    <w:rsid w:val="000571CC"/>
    <w:rsid w:val="00057217"/>
    <w:rsid w:val="000576BC"/>
    <w:rsid w:val="000579BF"/>
    <w:rsid w:val="00057B19"/>
    <w:rsid w:val="000600A8"/>
    <w:rsid w:val="00060185"/>
    <w:rsid w:val="000603C1"/>
    <w:rsid w:val="00060AF7"/>
    <w:rsid w:val="00060D87"/>
    <w:rsid w:val="000611EC"/>
    <w:rsid w:val="00061777"/>
    <w:rsid w:val="00061D29"/>
    <w:rsid w:val="00062052"/>
    <w:rsid w:val="000624D5"/>
    <w:rsid w:val="00062658"/>
    <w:rsid w:val="00062CFC"/>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3E5"/>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16"/>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6128"/>
    <w:rsid w:val="0007634E"/>
    <w:rsid w:val="0007666B"/>
    <w:rsid w:val="00076681"/>
    <w:rsid w:val="000772F8"/>
    <w:rsid w:val="0007742C"/>
    <w:rsid w:val="000775B1"/>
    <w:rsid w:val="00077690"/>
    <w:rsid w:val="00077E15"/>
    <w:rsid w:val="00080005"/>
    <w:rsid w:val="0008020C"/>
    <w:rsid w:val="00080527"/>
    <w:rsid w:val="00080649"/>
    <w:rsid w:val="000806F1"/>
    <w:rsid w:val="000807C0"/>
    <w:rsid w:val="00080C0B"/>
    <w:rsid w:val="00081154"/>
    <w:rsid w:val="000816EA"/>
    <w:rsid w:val="00081893"/>
    <w:rsid w:val="000818D0"/>
    <w:rsid w:val="00081A5B"/>
    <w:rsid w:val="00081BE1"/>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B7A"/>
    <w:rsid w:val="00084C7D"/>
    <w:rsid w:val="00084DF0"/>
    <w:rsid w:val="00084F78"/>
    <w:rsid w:val="0008517C"/>
    <w:rsid w:val="000853CE"/>
    <w:rsid w:val="00085429"/>
    <w:rsid w:val="00085763"/>
    <w:rsid w:val="00085798"/>
    <w:rsid w:val="00085E14"/>
    <w:rsid w:val="00085EF7"/>
    <w:rsid w:val="00086662"/>
    <w:rsid w:val="00086805"/>
    <w:rsid w:val="00086942"/>
    <w:rsid w:val="00087633"/>
    <w:rsid w:val="000878D9"/>
    <w:rsid w:val="000878E7"/>
    <w:rsid w:val="00087B33"/>
    <w:rsid w:val="00087B37"/>
    <w:rsid w:val="00087B68"/>
    <w:rsid w:val="00087C50"/>
    <w:rsid w:val="00087CE0"/>
    <w:rsid w:val="00087D10"/>
    <w:rsid w:val="00087D6E"/>
    <w:rsid w:val="00087DC5"/>
    <w:rsid w:val="00087EE0"/>
    <w:rsid w:val="000902C1"/>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3CC"/>
    <w:rsid w:val="00095D8A"/>
    <w:rsid w:val="00095DAC"/>
    <w:rsid w:val="00095F45"/>
    <w:rsid w:val="00096055"/>
    <w:rsid w:val="000960AA"/>
    <w:rsid w:val="00096696"/>
    <w:rsid w:val="000968F4"/>
    <w:rsid w:val="000973C8"/>
    <w:rsid w:val="00097475"/>
    <w:rsid w:val="00097961"/>
    <w:rsid w:val="00097AE3"/>
    <w:rsid w:val="00097E3A"/>
    <w:rsid w:val="00097E67"/>
    <w:rsid w:val="00097FC8"/>
    <w:rsid w:val="00097FF6"/>
    <w:rsid w:val="000A0002"/>
    <w:rsid w:val="000A0325"/>
    <w:rsid w:val="000A04C7"/>
    <w:rsid w:val="000A094A"/>
    <w:rsid w:val="000A09F5"/>
    <w:rsid w:val="000A0AE3"/>
    <w:rsid w:val="000A0AF1"/>
    <w:rsid w:val="000A0BDB"/>
    <w:rsid w:val="000A0EBD"/>
    <w:rsid w:val="000A1989"/>
    <w:rsid w:val="000A1D9B"/>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7F"/>
    <w:rsid w:val="000B1256"/>
    <w:rsid w:val="000B15C3"/>
    <w:rsid w:val="000B1741"/>
    <w:rsid w:val="000B1807"/>
    <w:rsid w:val="000B186B"/>
    <w:rsid w:val="000B1A67"/>
    <w:rsid w:val="000B1D3C"/>
    <w:rsid w:val="000B1EF1"/>
    <w:rsid w:val="000B21FB"/>
    <w:rsid w:val="000B2DB7"/>
    <w:rsid w:val="000B2FA0"/>
    <w:rsid w:val="000B30C9"/>
    <w:rsid w:val="000B3342"/>
    <w:rsid w:val="000B37F0"/>
    <w:rsid w:val="000B385F"/>
    <w:rsid w:val="000B3E55"/>
    <w:rsid w:val="000B413C"/>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532"/>
    <w:rsid w:val="000B69E4"/>
    <w:rsid w:val="000B6B1D"/>
    <w:rsid w:val="000B6E18"/>
    <w:rsid w:val="000B7057"/>
    <w:rsid w:val="000B7639"/>
    <w:rsid w:val="000B7674"/>
    <w:rsid w:val="000B7786"/>
    <w:rsid w:val="000B7AB2"/>
    <w:rsid w:val="000B7CAD"/>
    <w:rsid w:val="000C0127"/>
    <w:rsid w:val="000C0368"/>
    <w:rsid w:val="000C0418"/>
    <w:rsid w:val="000C0762"/>
    <w:rsid w:val="000C0894"/>
    <w:rsid w:val="000C0B3C"/>
    <w:rsid w:val="000C0FF5"/>
    <w:rsid w:val="000C10AE"/>
    <w:rsid w:val="000C16E1"/>
    <w:rsid w:val="000C1B5F"/>
    <w:rsid w:val="000C1D8B"/>
    <w:rsid w:val="000C1EB8"/>
    <w:rsid w:val="000C2044"/>
    <w:rsid w:val="000C20F4"/>
    <w:rsid w:val="000C2235"/>
    <w:rsid w:val="000C2B1A"/>
    <w:rsid w:val="000C2ECF"/>
    <w:rsid w:val="000C3025"/>
    <w:rsid w:val="000C30B6"/>
    <w:rsid w:val="000C30F1"/>
    <w:rsid w:val="000C33E3"/>
    <w:rsid w:val="000C3AF3"/>
    <w:rsid w:val="000C43A7"/>
    <w:rsid w:val="000C4526"/>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225"/>
    <w:rsid w:val="000D25A8"/>
    <w:rsid w:val="000D2731"/>
    <w:rsid w:val="000D2A73"/>
    <w:rsid w:val="000D301D"/>
    <w:rsid w:val="000D305B"/>
    <w:rsid w:val="000D33CA"/>
    <w:rsid w:val="000D3891"/>
    <w:rsid w:val="000D3B1E"/>
    <w:rsid w:val="000D3C37"/>
    <w:rsid w:val="000D4121"/>
    <w:rsid w:val="000D416B"/>
    <w:rsid w:val="000D4669"/>
    <w:rsid w:val="000D4A87"/>
    <w:rsid w:val="000D51E7"/>
    <w:rsid w:val="000D5687"/>
    <w:rsid w:val="000D570B"/>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601"/>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71A"/>
    <w:rsid w:val="000E3D17"/>
    <w:rsid w:val="000E3E91"/>
    <w:rsid w:val="000E3FC2"/>
    <w:rsid w:val="000E40D4"/>
    <w:rsid w:val="000E4564"/>
    <w:rsid w:val="000E4829"/>
    <w:rsid w:val="000E4AD2"/>
    <w:rsid w:val="000E4E08"/>
    <w:rsid w:val="000E5480"/>
    <w:rsid w:val="000E5561"/>
    <w:rsid w:val="000E57D1"/>
    <w:rsid w:val="000E60B6"/>
    <w:rsid w:val="000E6496"/>
    <w:rsid w:val="000E699F"/>
    <w:rsid w:val="000E6BD3"/>
    <w:rsid w:val="000E6EA3"/>
    <w:rsid w:val="000E6F1B"/>
    <w:rsid w:val="000E70F4"/>
    <w:rsid w:val="000E75E6"/>
    <w:rsid w:val="000E77EE"/>
    <w:rsid w:val="000E7A6F"/>
    <w:rsid w:val="000E7C1A"/>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3265"/>
    <w:rsid w:val="000F398F"/>
    <w:rsid w:val="000F3A47"/>
    <w:rsid w:val="000F3C6E"/>
    <w:rsid w:val="000F4072"/>
    <w:rsid w:val="000F44EF"/>
    <w:rsid w:val="000F46F1"/>
    <w:rsid w:val="000F474D"/>
    <w:rsid w:val="000F47FD"/>
    <w:rsid w:val="000F49DD"/>
    <w:rsid w:val="000F4B25"/>
    <w:rsid w:val="000F4B53"/>
    <w:rsid w:val="000F4BA3"/>
    <w:rsid w:val="000F4C20"/>
    <w:rsid w:val="000F4CB9"/>
    <w:rsid w:val="000F4E55"/>
    <w:rsid w:val="000F51EC"/>
    <w:rsid w:val="000F572E"/>
    <w:rsid w:val="000F58BF"/>
    <w:rsid w:val="000F5B85"/>
    <w:rsid w:val="000F5CF8"/>
    <w:rsid w:val="000F5E95"/>
    <w:rsid w:val="000F629B"/>
    <w:rsid w:val="000F6420"/>
    <w:rsid w:val="000F6605"/>
    <w:rsid w:val="000F66CB"/>
    <w:rsid w:val="000F66E0"/>
    <w:rsid w:val="000F6A63"/>
    <w:rsid w:val="000F71CB"/>
    <w:rsid w:val="000F7A2E"/>
    <w:rsid w:val="000F7B34"/>
    <w:rsid w:val="000F7B90"/>
    <w:rsid w:val="000F7CB5"/>
    <w:rsid w:val="000F7F2D"/>
    <w:rsid w:val="001004C7"/>
    <w:rsid w:val="001008A2"/>
    <w:rsid w:val="00100A1A"/>
    <w:rsid w:val="00100AAF"/>
    <w:rsid w:val="00100BC9"/>
    <w:rsid w:val="001014ED"/>
    <w:rsid w:val="00101730"/>
    <w:rsid w:val="00101795"/>
    <w:rsid w:val="001019B2"/>
    <w:rsid w:val="00102188"/>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4D"/>
    <w:rsid w:val="001063FD"/>
    <w:rsid w:val="001067D6"/>
    <w:rsid w:val="001069EB"/>
    <w:rsid w:val="00106C05"/>
    <w:rsid w:val="00106E65"/>
    <w:rsid w:val="00106EB1"/>
    <w:rsid w:val="0010775F"/>
    <w:rsid w:val="00107D59"/>
    <w:rsid w:val="00107F64"/>
    <w:rsid w:val="001104E3"/>
    <w:rsid w:val="001107B8"/>
    <w:rsid w:val="00110F56"/>
    <w:rsid w:val="00111151"/>
    <w:rsid w:val="0011124B"/>
    <w:rsid w:val="00111437"/>
    <w:rsid w:val="001114CE"/>
    <w:rsid w:val="00111615"/>
    <w:rsid w:val="001117F3"/>
    <w:rsid w:val="0011182D"/>
    <w:rsid w:val="0011192E"/>
    <w:rsid w:val="00111B34"/>
    <w:rsid w:val="001121B6"/>
    <w:rsid w:val="001121CC"/>
    <w:rsid w:val="0011275E"/>
    <w:rsid w:val="001131BF"/>
    <w:rsid w:val="00113308"/>
    <w:rsid w:val="00113496"/>
    <w:rsid w:val="001134B8"/>
    <w:rsid w:val="001134CF"/>
    <w:rsid w:val="0011380B"/>
    <w:rsid w:val="00113A34"/>
    <w:rsid w:val="00113F39"/>
    <w:rsid w:val="00114243"/>
    <w:rsid w:val="00114339"/>
    <w:rsid w:val="001143DD"/>
    <w:rsid w:val="00114599"/>
    <w:rsid w:val="001146B1"/>
    <w:rsid w:val="0011471A"/>
    <w:rsid w:val="00114C44"/>
    <w:rsid w:val="00114F9C"/>
    <w:rsid w:val="001150F9"/>
    <w:rsid w:val="00115329"/>
    <w:rsid w:val="0011563C"/>
    <w:rsid w:val="00115D0A"/>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268"/>
    <w:rsid w:val="00124746"/>
    <w:rsid w:val="00124A1C"/>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628"/>
    <w:rsid w:val="0012793E"/>
    <w:rsid w:val="0013010B"/>
    <w:rsid w:val="0013047F"/>
    <w:rsid w:val="0013075B"/>
    <w:rsid w:val="00130868"/>
    <w:rsid w:val="001309B3"/>
    <w:rsid w:val="00130CBB"/>
    <w:rsid w:val="0013103D"/>
    <w:rsid w:val="00131529"/>
    <w:rsid w:val="00131813"/>
    <w:rsid w:val="00131B76"/>
    <w:rsid w:val="00131B9A"/>
    <w:rsid w:val="00131E6F"/>
    <w:rsid w:val="001320EF"/>
    <w:rsid w:val="0013210F"/>
    <w:rsid w:val="001322FA"/>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0D2"/>
    <w:rsid w:val="00136136"/>
    <w:rsid w:val="0013622A"/>
    <w:rsid w:val="00136269"/>
    <w:rsid w:val="001362F4"/>
    <w:rsid w:val="001367D8"/>
    <w:rsid w:val="00136C5A"/>
    <w:rsid w:val="00136CB7"/>
    <w:rsid w:val="00137109"/>
    <w:rsid w:val="001371D5"/>
    <w:rsid w:val="00137574"/>
    <w:rsid w:val="00137750"/>
    <w:rsid w:val="0013777E"/>
    <w:rsid w:val="00137810"/>
    <w:rsid w:val="00137B06"/>
    <w:rsid w:val="00137D65"/>
    <w:rsid w:val="00137EAF"/>
    <w:rsid w:val="001403E8"/>
    <w:rsid w:val="00140A85"/>
    <w:rsid w:val="00140F0D"/>
    <w:rsid w:val="001410BC"/>
    <w:rsid w:val="0014110C"/>
    <w:rsid w:val="0014123B"/>
    <w:rsid w:val="0014129E"/>
    <w:rsid w:val="001415F2"/>
    <w:rsid w:val="001419DD"/>
    <w:rsid w:val="001419FD"/>
    <w:rsid w:val="00141D00"/>
    <w:rsid w:val="0014200F"/>
    <w:rsid w:val="001420E3"/>
    <w:rsid w:val="00142437"/>
    <w:rsid w:val="00142659"/>
    <w:rsid w:val="001429D4"/>
    <w:rsid w:val="00142A1C"/>
    <w:rsid w:val="00142BC5"/>
    <w:rsid w:val="00142CE2"/>
    <w:rsid w:val="00142ECD"/>
    <w:rsid w:val="00143A2B"/>
    <w:rsid w:val="00143C0E"/>
    <w:rsid w:val="00144681"/>
    <w:rsid w:val="001447D8"/>
    <w:rsid w:val="001449F9"/>
    <w:rsid w:val="00144B2A"/>
    <w:rsid w:val="00144B32"/>
    <w:rsid w:val="00144BCC"/>
    <w:rsid w:val="00144F4C"/>
    <w:rsid w:val="00145005"/>
    <w:rsid w:val="0014548E"/>
    <w:rsid w:val="00145A97"/>
    <w:rsid w:val="00145E52"/>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66F"/>
    <w:rsid w:val="001516EB"/>
    <w:rsid w:val="00151945"/>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6E9E"/>
    <w:rsid w:val="001575C3"/>
    <w:rsid w:val="001575EC"/>
    <w:rsid w:val="0015794D"/>
    <w:rsid w:val="00157B4D"/>
    <w:rsid w:val="00157FBE"/>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6F5A"/>
    <w:rsid w:val="00167168"/>
    <w:rsid w:val="00167242"/>
    <w:rsid w:val="00167962"/>
    <w:rsid w:val="00167A1C"/>
    <w:rsid w:val="00167AFD"/>
    <w:rsid w:val="00167E2F"/>
    <w:rsid w:val="00170259"/>
    <w:rsid w:val="0017032D"/>
    <w:rsid w:val="00170550"/>
    <w:rsid w:val="00170729"/>
    <w:rsid w:val="001708A4"/>
    <w:rsid w:val="001708E9"/>
    <w:rsid w:val="00170970"/>
    <w:rsid w:val="00171115"/>
    <w:rsid w:val="001711FD"/>
    <w:rsid w:val="0017130B"/>
    <w:rsid w:val="00171B3D"/>
    <w:rsid w:val="00171D92"/>
    <w:rsid w:val="00172CEC"/>
    <w:rsid w:val="00172DD0"/>
    <w:rsid w:val="00172ECA"/>
    <w:rsid w:val="00172FA6"/>
    <w:rsid w:val="00173458"/>
    <w:rsid w:val="0017355E"/>
    <w:rsid w:val="001737B4"/>
    <w:rsid w:val="001739F7"/>
    <w:rsid w:val="00173A7F"/>
    <w:rsid w:val="00173BE2"/>
    <w:rsid w:val="0017410F"/>
    <w:rsid w:val="00174140"/>
    <w:rsid w:val="001741EF"/>
    <w:rsid w:val="00174743"/>
    <w:rsid w:val="00174A39"/>
    <w:rsid w:val="00174C28"/>
    <w:rsid w:val="00174CDB"/>
    <w:rsid w:val="00174F19"/>
    <w:rsid w:val="00174FAB"/>
    <w:rsid w:val="0017500C"/>
    <w:rsid w:val="001751BD"/>
    <w:rsid w:val="001751C6"/>
    <w:rsid w:val="00175A91"/>
    <w:rsid w:val="00175B7D"/>
    <w:rsid w:val="00175E2A"/>
    <w:rsid w:val="00175F01"/>
    <w:rsid w:val="00176069"/>
    <w:rsid w:val="0017620D"/>
    <w:rsid w:val="001763CB"/>
    <w:rsid w:val="00176580"/>
    <w:rsid w:val="00176772"/>
    <w:rsid w:val="001769DF"/>
    <w:rsid w:val="00176A19"/>
    <w:rsid w:val="00176A39"/>
    <w:rsid w:val="00176AC8"/>
    <w:rsid w:val="00176BBE"/>
    <w:rsid w:val="00176C2D"/>
    <w:rsid w:val="00177072"/>
    <w:rsid w:val="001773FB"/>
    <w:rsid w:val="00177870"/>
    <w:rsid w:val="00177986"/>
    <w:rsid w:val="00177A21"/>
    <w:rsid w:val="00177CB1"/>
    <w:rsid w:val="00177E67"/>
    <w:rsid w:val="00180093"/>
    <w:rsid w:val="001800E8"/>
    <w:rsid w:val="00180855"/>
    <w:rsid w:val="0018093F"/>
    <w:rsid w:val="0018105E"/>
    <w:rsid w:val="00181363"/>
    <w:rsid w:val="00181432"/>
    <w:rsid w:val="00181545"/>
    <w:rsid w:val="001815FD"/>
    <w:rsid w:val="0018188B"/>
    <w:rsid w:val="00182038"/>
    <w:rsid w:val="00182128"/>
    <w:rsid w:val="00182883"/>
    <w:rsid w:val="001832B6"/>
    <w:rsid w:val="001838C9"/>
    <w:rsid w:val="00183F44"/>
    <w:rsid w:val="00184017"/>
    <w:rsid w:val="00184096"/>
    <w:rsid w:val="001848D6"/>
    <w:rsid w:val="00184AC1"/>
    <w:rsid w:val="00184B4A"/>
    <w:rsid w:val="00184D8E"/>
    <w:rsid w:val="001851B1"/>
    <w:rsid w:val="0018525A"/>
    <w:rsid w:val="0018578C"/>
    <w:rsid w:val="001859DC"/>
    <w:rsid w:val="00186177"/>
    <w:rsid w:val="00186357"/>
    <w:rsid w:val="0018674E"/>
    <w:rsid w:val="001872CF"/>
    <w:rsid w:val="00187396"/>
    <w:rsid w:val="001879BB"/>
    <w:rsid w:val="00187B7C"/>
    <w:rsid w:val="00187D86"/>
    <w:rsid w:val="00187EFB"/>
    <w:rsid w:val="00190112"/>
    <w:rsid w:val="00190727"/>
    <w:rsid w:val="00190814"/>
    <w:rsid w:val="00191137"/>
    <w:rsid w:val="00191143"/>
    <w:rsid w:val="001912E9"/>
    <w:rsid w:val="00191B48"/>
    <w:rsid w:val="00191E78"/>
    <w:rsid w:val="00191EE0"/>
    <w:rsid w:val="00191F30"/>
    <w:rsid w:val="001923A1"/>
    <w:rsid w:val="001923B9"/>
    <w:rsid w:val="00192707"/>
    <w:rsid w:val="001927A4"/>
    <w:rsid w:val="00192874"/>
    <w:rsid w:val="00192B26"/>
    <w:rsid w:val="00192B66"/>
    <w:rsid w:val="00192C79"/>
    <w:rsid w:val="00192E6F"/>
    <w:rsid w:val="00193558"/>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914"/>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3E8B"/>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3B90"/>
    <w:rsid w:val="001B40FA"/>
    <w:rsid w:val="001B4287"/>
    <w:rsid w:val="001B4AB1"/>
    <w:rsid w:val="001B4D6E"/>
    <w:rsid w:val="001B4F54"/>
    <w:rsid w:val="001B5026"/>
    <w:rsid w:val="001B508A"/>
    <w:rsid w:val="001B54F2"/>
    <w:rsid w:val="001B5B82"/>
    <w:rsid w:val="001B5F26"/>
    <w:rsid w:val="001B661C"/>
    <w:rsid w:val="001B685A"/>
    <w:rsid w:val="001B6A3A"/>
    <w:rsid w:val="001B6E1D"/>
    <w:rsid w:val="001B6F6F"/>
    <w:rsid w:val="001B71F0"/>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8BE"/>
    <w:rsid w:val="001C594A"/>
    <w:rsid w:val="001C5CC6"/>
    <w:rsid w:val="001C61F5"/>
    <w:rsid w:val="001C6238"/>
    <w:rsid w:val="001C62FE"/>
    <w:rsid w:val="001C66E8"/>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AB"/>
    <w:rsid w:val="001D55B2"/>
    <w:rsid w:val="001D58C6"/>
    <w:rsid w:val="001D5A24"/>
    <w:rsid w:val="001D5FF6"/>
    <w:rsid w:val="001D6654"/>
    <w:rsid w:val="001D6B9A"/>
    <w:rsid w:val="001D6BF7"/>
    <w:rsid w:val="001D6CDA"/>
    <w:rsid w:val="001D7102"/>
    <w:rsid w:val="001D768D"/>
    <w:rsid w:val="001D7DF4"/>
    <w:rsid w:val="001E00B9"/>
    <w:rsid w:val="001E02D3"/>
    <w:rsid w:val="001E048A"/>
    <w:rsid w:val="001E06AB"/>
    <w:rsid w:val="001E0FFB"/>
    <w:rsid w:val="001E1046"/>
    <w:rsid w:val="001E10CE"/>
    <w:rsid w:val="001E1563"/>
    <w:rsid w:val="001E1770"/>
    <w:rsid w:val="001E17AE"/>
    <w:rsid w:val="001E1831"/>
    <w:rsid w:val="001E19DC"/>
    <w:rsid w:val="001E1B9B"/>
    <w:rsid w:val="001E1C4B"/>
    <w:rsid w:val="001E1CD9"/>
    <w:rsid w:val="001E1D22"/>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61D"/>
    <w:rsid w:val="001E58B7"/>
    <w:rsid w:val="001E5902"/>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AC5"/>
    <w:rsid w:val="001F0BAC"/>
    <w:rsid w:val="001F0C09"/>
    <w:rsid w:val="001F0DD7"/>
    <w:rsid w:val="001F10EB"/>
    <w:rsid w:val="001F1609"/>
    <w:rsid w:val="001F2207"/>
    <w:rsid w:val="001F23CF"/>
    <w:rsid w:val="001F2717"/>
    <w:rsid w:val="001F2CAB"/>
    <w:rsid w:val="001F2CE4"/>
    <w:rsid w:val="001F2E3C"/>
    <w:rsid w:val="001F34DC"/>
    <w:rsid w:val="001F3970"/>
    <w:rsid w:val="001F3DF1"/>
    <w:rsid w:val="001F4202"/>
    <w:rsid w:val="001F4248"/>
    <w:rsid w:val="001F44BA"/>
    <w:rsid w:val="001F4677"/>
    <w:rsid w:val="001F4888"/>
    <w:rsid w:val="001F48C6"/>
    <w:rsid w:val="001F49E9"/>
    <w:rsid w:val="001F4F01"/>
    <w:rsid w:val="001F5080"/>
    <w:rsid w:val="001F5164"/>
    <w:rsid w:val="001F529A"/>
    <w:rsid w:val="001F5724"/>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26BE"/>
    <w:rsid w:val="00202BCB"/>
    <w:rsid w:val="0020313E"/>
    <w:rsid w:val="00203BE1"/>
    <w:rsid w:val="00204062"/>
    <w:rsid w:val="00204A49"/>
    <w:rsid w:val="00204C73"/>
    <w:rsid w:val="00204E2A"/>
    <w:rsid w:val="0020502E"/>
    <w:rsid w:val="00205D59"/>
    <w:rsid w:val="00205DD3"/>
    <w:rsid w:val="00206150"/>
    <w:rsid w:val="00206410"/>
    <w:rsid w:val="00206643"/>
    <w:rsid w:val="00206A6F"/>
    <w:rsid w:val="00206D18"/>
    <w:rsid w:val="002070DC"/>
    <w:rsid w:val="0020711F"/>
    <w:rsid w:val="0020745F"/>
    <w:rsid w:val="002077BE"/>
    <w:rsid w:val="00207988"/>
    <w:rsid w:val="00207DAB"/>
    <w:rsid w:val="00207F05"/>
    <w:rsid w:val="00210392"/>
    <w:rsid w:val="002104B2"/>
    <w:rsid w:val="002105DB"/>
    <w:rsid w:val="002106C2"/>
    <w:rsid w:val="00210754"/>
    <w:rsid w:val="0021089C"/>
    <w:rsid w:val="00210F48"/>
    <w:rsid w:val="00210FFA"/>
    <w:rsid w:val="00211403"/>
    <w:rsid w:val="00211589"/>
    <w:rsid w:val="002116B6"/>
    <w:rsid w:val="0021175D"/>
    <w:rsid w:val="00211A0E"/>
    <w:rsid w:val="00211C4E"/>
    <w:rsid w:val="00211F21"/>
    <w:rsid w:val="00211F37"/>
    <w:rsid w:val="00212045"/>
    <w:rsid w:val="002126FB"/>
    <w:rsid w:val="00212AF6"/>
    <w:rsid w:val="00212F78"/>
    <w:rsid w:val="002131BA"/>
    <w:rsid w:val="0021393E"/>
    <w:rsid w:val="002143AF"/>
    <w:rsid w:val="002146CE"/>
    <w:rsid w:val="0021473A"/>
    <w:rsid w:val="002151E5"/>
    <w:rsid w:val="00215997"/>
    <w:rsid w:val="002159C4"/>
    <w:rsid w:val="00216346"/>
    <w:rsid w:val="002163A0"/>
    <w:rsid w:val="002164CD"/>
    <w:rsid w:val="0021693E"/>
    <w:rsid w:val="00216A74"/>
    <w:rsid w:val="00217045"/>
    <w:rsid w:val="00217172"/>
    <w:rsid w:val="002209C4"/>
    <w:rsid w:val="00220BBC"/>
    <w:rsid w:val="00220E58"/>
    <w:rsid w:val="00220E90"/>
    <w:rsid w:val="002212DB"/>
    <w:rsid w:val="002215BF"/>
    <w:rsid w:val="00221837"/>
    <w:rsid w:val="002218D2"/>
    <w:rsid w:val="0022197F"/>
    <w:rsid w:val="00221B51"/>
    <w:rsid w:val="00221BEE"/>
    <w:rsid w:val="002222D8"/>
    <w:rsid w:val="002224A0"/>
    <w:rsid w:val="00222612"/>
    <w:rsid w:val="002226FB"/>
    <w:rsid w:val="0022297C"/>
    <w:rsid w:val="00222B27"/>
    <w:rsid w:val="00222D48"/>
    <w:rsid w:val="00222D72"/>
    <w:rsid w:val="00222F62"/>
    <w:rsid w:val="002231C1"/>
    <w:rsid w:val="002232A0"/>
    <w:rsid w:val="0022363C"/>
    <w:rsid w:val="00223ABF"/>
    <w:rsid w:val="00223CC9"/>
    <w:rsid w:val="00223F7C"/>
    <w:rsid w:val="002241E9"/>
    <w:rsid w:val="002247F7"/>
    <w:rsid w:val="00224A4A"/>
    <w:rsid w:val="00224FD7"/>
    <w:rsid w:val="00225642"/>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27D4D"/>
    <w:rsid w:val="002301BB"/>
    <w:rsid w:val="00230636"/>
    <w:rsid w:val="002306EA"/>
    <w:rsid w:val="00230928"/>
    <w:rsid w:val="00230C33"/>
    <w:rsid w:val="0023106D"/>
    <w:rsid w:val="0023131B"/>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50AB"/>
    <w:rsid w:val="00235DE8"/>
    <w:rsid w:val="002367BF"/>
    <w:rsid w:val="002371D9"/>
    <w:rsid w:val="00237AB6"/>
    <w:rsid w:val="00237BC4"/>
    <w:rsid w:val="00237DE6"/>
    <w:rsid w:val="0024021A"/>
    <w:rsid w:val="00240469"/>
    <w:rsid w:val="0024065B"/>
    <w:rsid w:val="0024072B"/>
    <w:rsid w:val="002409C0"/>
    <w:rsid w:val="00240BDB"/>
    <w:rsid w:val="00241DC0"/>
    <w:rsid w:val="00241E8D"/>
    <w:rsid w:val="00242965"/>
    <w:rsid w:val="002429AC"/>
    <w:rsid w:val="00242CD6"/>
    <w:rsid w:val="00242E45"/>
    <w:rsid w:val="002431A7"/>
    <w:rsid w:val="0024370F"/>
    <w:rsid w:val="00243789"/>
    <w:rsid w:val="00243858"/>
    <w:rsid w:val="00243EEA"/>
    <w:rsid w:val="00243F0A"/>
    <w:rsid w:val="002442D1"/>
    <w:rsid w:val="002444B4"/>
    <w:rsid w:val="002445FF"/>
    <w:rsid w:val="002446F9"/>
    <w:rsid w:val="00244702"/>
    <w:rsid w:val="00244BC4"/>
    <w:rsid w:val="00245397"/>
    <w:rsid w:val="00245425"/>
    <w:rsid w:val="0024552C"/>
    <w:rsid w:val="002455B3"/>
    <w:rsid w:val="002455C7"/>
    <w:rsid w:val="0024653D"/>
    <w:rsid w:val="00246811"/>
    <w:rsid w:val="00246BAE"/>
    <w:rsid w:val="00246C22"/>
    <w:rsid w:val="00246C7B"/>
    <w:rsid w:val="00246C8B"/>
    <w:rsid w:val="00247159"/>
    <w:rsid w:val="002471D0"/>
    <w:rsid w:val="00247320"/>
    <w:rsid w:val="0024762C"/>
    <w:rsid w:val="002479A1"/>
    <w:rsid w:val="002479A8"/>
    <w:rsid w:val="002479F6"/>
    <w:rsid w:val="00247EA2"/>
    <w:rsid w:val="0025013F"/>
    <w:rsid w:val="00250399"/>
    <w:rsid w:val="00250713"/>
    <w:rsid w:val="00250980"/>
    <w:rsid w:val="00250C4C"/>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0C"/>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5EF"/>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0F27"/>
    <w:rsid w:val="00261333"/>
    <w:rsid w:val="0026135F"/>
    <w:rsid w:val="0026136F"/>
    <w:rsid w:val="00261CC9"/>
    <w:rsid w:val="00261D50"/>
    <w:rsid w:val="002627A1"/>
    <w:rsid w:val="00262C7B"/>
    <w:rsid w:val="00262D2F"/>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26F"/>
    <w:rsid w:val="002673BC"/>
    <w:rsid w:val="0026763F"/>
    <w:rsid w:val="00270354"/>
    <w:rsid w:val="00270C34"/>
    <w:rsid w:val="002713BE"/>
    <w:rsid w:val="00271D7D"/>
    <w:rsid w:val="00272065"/>
    <w:rsid w:val="002723B3"/>
    <w:rsid w:val="0027257F"/>
    <w:rsid w:val="002727FB"/>
    <w:rsid w:val="00272F1E"/>
    <w:rsid w:val="0027334B"/>
    <w:rsid w:val="00273389"/>
    <w:rsid w:val="002735CE"/>
    <w:rsid w:val="002736CD"/>
    <w:rsid w:val="00273875"/>
    <w:rsid w:val="00273E3A"/>
    <w:rsid w:val="00273EC2"/>
    <w:rsid w:val="002749F1"/>
    <w:rsid w:val="00274A4C"/>
    <w:rsid w:val="00274FAB"/>
    <w:rsid w:val="002750AE"/>
    <w:rsid w:val="0027512A"/>
    <w:rsid w:val="002751F0"/>
    <w:rsid w:val="00275270"/>
    <w:rsid w:val="002754E5"/>
    <w:rsid w:val="0027562E"/>
    <w:rsid w:val="002757A9"/>
    <w:rsid w:val="00275A8F"/>
    <w:rsid w:val="002761FC"/>
    <w:rsid w:val="00276A8D"/>
    <w:rsid w:val="00276C44"/>
    <w:rsid w:val="00276D7C"/>
    <w:rsid w:val="0027729C"/>
    <w:rsid w:val="0027734C"/>
    <w:rsid w:val="00277428"/>
    <w:rsid w:val="002774A4"/>
    <w:rsid w:val="0027753B"/>
    <w:rsid w:val="0028046A"/>
    <w:rsid w:val="00280669"/>
    <w:rsid w:val="00280863"/>
    <w:rsid w:val="00280C0D"/>
    <w:rsid w:val="00281099"/>
    <w:rsid w:val="00281231"/>
    <w:rsid w:val="002813E2"/>
    <w:rsid w:val="00281BF1"/>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DF5"/>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917"/>
    <w:rsid w:val="00292D2C"/>
    <w:rsid w:val="00293092"/>
    <w:rsid w:val="002933FA"/>
    <w:rsid w:val="00293AD3"/>
    <w:rsid w:val="00293CB2"/>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5D"/>
    <w:rsid w:val="00297298"/>
    <w:rsid w:val="0029762F"/>
    <w:rsid w:val="00297960"/>
    <w:rsid w:val="00297DD3"/>
    <w:rsid w:val="002A026B"/>
    <w:rsid w:val="002A053E"/>
    <w:rsid w:val="002A0706"/>
    <w:rsid w:val="002A0AAE"/>
    <w:rsid w:val="002A0B40"/>
    <w:rsid w:val="002A1206"/>
    <w:rsid w:val="002A1297"/>
    <w:rsid w:val="002A12A3"/>
    <w:rsid w:val="002A1348"/>
    <w:rsid w:val="002A1517"/>
    <w:rsid w:val="002A151B"/>
    <w:rsid w:val="002A191D"/>
    <w:rsid w:val="002A1959"/>
    <w:rsid w:val="002A1965"/>
    <w:rsid w:val="002A197B"/>
    <w:rsid w:val="002A1D4F"/>
    <w:rsid w:val="002A1F0F"/>
    <w:rsid w:val="002A21B4"/>
    <w:rsid w:val="002A2418"/>
    <w:rsid w:val="002A2D00"/>
    <w:rsid w:val="002A354E"/>
    <w:rsid w:val="002A398C"/>
    <w:rsid w:val="002A3A26"/>
    <w:rsid w:val="002A3A34"/>
    <w:rsid w:val="002A3AAF"/>
    <w:rsid w:val="002A3B00"/>
    <w:rsid w:val="002A3EE2"/>
    <w:rsid w:val="002A439D"/>
    <w:rsid w:val="002A4598"/>
    <w:rsid w:val="002A45BC"/>
    <w:rsid w:val="002A4706"/>
    <w:rsid w:val="002A4A3C"/>
    <w:rsid w:val="002A4ABC"/>
    <w:rsid w:val="002A4FF4"/>
    <w:rsid w:val="002A5422"/>
    <w:rsid w:val="002A5808"/>
    <w:rsid w:val="002A5F31"/>
    <w:rsid w:val="002A5FDB"/>
    <w:rsid w:val="002A6285"/>
    <w:rsid w:val="002A648D"/>
    <w:rsid w:val="002A67C4"/>
    <w:rsid w:val="002A6F02"/>
    <w:rsid w:val="002A6FB8"/>
    <w:rsid w:val="002A758A"/>
    <w:rsid w:val="002A7A47"/>
    <w:rsid w:val="002A7EA1"/>
    <w:rsid w:val="002B003C"/>
    <w:rsid w:val="002B00D4"/>
    <w:rsid w:val="002B03A2"/>
    <w:rsid w:val="002B0672"/>
    <w:rsid w:val="002B0766"/>
    <w:rsid w:val="002B08E8"/>
    <w:rsid w:val="002B0948"/>
    <w:rsid w:val="002B094B"/>
    <w:rsid w:val="002B094C"/>
    <w:rsid w:val="002B0A57"/>
    <w:rsid w:val="002B0B7C"/>
    <w:rsid w:val="002B0BFF"/>
    <w:rsid w:val="002B0E6B"/>
    <w:rsid w:val="002B0ED9"/>
    <w:rsid w:val="002B0FDF"/>
    <w:rsid w:val="002B1018"/>
    <w:rsid w:val="002B10A8"/>
    <w:rsid w:val="002B1183"/>
    <w:rsid w:val="002B1271"/>
    <w:rsid w:val="002B12FD"/>
    <w:rsid w:val="002B15D7"/>
    <w:rsid w:val="002B181C"/>
    <w:rsid w:val="002B1914"/>
    <w:rsid w:val="002B1B12"/>
    <w:rsid w:val="002B1C93"/>
    <w:rsid w:val="002B1F05"/>
    <w:rsid w:val="002B210F"/>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8F9"/>
    <w:rsid w:val="002B5976"/>
    <w:rsid w:val="002B6011"/>
    <w:rsid w:val="002B601A"/>
    <w:rsid w:val="002B62B9"/>
    <w:rsid w:val="002B6703"/>
    <w:rsid w:val="002B685C"/>
    <w:rsid w:val="002B73FB"/>
    <w:rsid w:val="002B75D0"/>
    <w:rsid w:val="002B774D"/>
    <w:rsid w:val="002B78C9"/>
    <w:rsid w:val="002B7BE1"/>
    <w:rsid w:val="002B7C04"/>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193"/>
    <w:rsid w:val="002C4462"/>
    <w:rsid w:val="002C44E9"/>
    <w:rsid w:val="002C4CE4"/>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2CC7"/>
    <w:rsid w:val="002D306B"/>
    <w:rsid w:val="002D32CD"/>
    <w:rsid w:val="002D33CF"/>
    <w:rsid w:val="002D3679"/>
    <w:rsid w:val="002D38F0"/>
    <w:rsid w:val="002D397C"/>
    <w:rsid w:val="002D4026"/>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0F47"/>
    <w:rsid w:val="002E1A0A"/>
    <w:rsid w:val="002E1B38"/>
    <w:rsid w:val="002E1C47"/>
    <w:rsid w:val="002E1EE5"/>
    <w:rsid w:val="002E1F7A"/>
    <w:rsid w:val="002E2775"/>
    <w:rsid w:val="002E2986"/>
    <w:rsid w:val="002E2BFA"/>
    <w:rsid w:val="002E3299"/>
    <w:rsid w:val="002E33E6"/>
    <w:rsid w:val="002E37E3"/>
    <w:rsid w:val="002E3914"/>
    <w:rsid w:val="002E3C55"/>
    <w:rsid w:val="002E4466"/>
    <w:rsid w:val="002E4472"/>
    <w:rsid w:val="002E447C"/>
    <w:rsid w:val="002E4A25"/>
    <w:rsid w:val="002E4F35"/>
    <w:rsid w:val="002E52D9"/>
    <w:rsid w:val="002E578A"/>
    <w:rsid w:val="002E5ECD"/>
    <w:rsid w:val="002E611F"/>
    <w:rsid w:val="002E61BD"/>
    <w:rsid w:val="002E65D8"/>
    <w:rsid w:val="002E6747"/>
    <w:rsid w:val="002E6BE2"/>
    <w:rsid w:val="002E6C11"/>
    <w:rsid w:val="002E6DDC"/>
    <w:rsid w:val="002E76E6"/>
    <w:rsid w:val="002E7C85"/>
    <w:rsid w:val="002E7DD1"/>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109"/>
    <w:rsid w:val="002F22F0"/>
    <w:rsid w:val="002F2400"/>
    <w:rsid w:val="002F279E"/>
    <w:rsid w:val="002F2AB5"/>
    <w:rsid w:val="002F2B0D"/>
    <w:rsid w:val="002F2B3A"/>
    <w:rsid w:val="002F2C06"/>
    <w:rsid w:val="002F2C28"/>
    <w:rsid w:val="002F2E33"/>
    <w:rsid w:val="002F2ECF"/>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1AB"/>
    <w:rsid w:val="002F5202"/>
    <w:rsid w:val="002F584F"/>
    <w:rsid w:val="002F5F1B"/>
    <w:rsid w:val="002F602D"/>
    <w:rsid w:val="002F6601"/>
    <w:rsid w:val="002F6876"/>
    <w:rsid w:val="002F6AC4"/>
    <w:rsid w:val="002F6C5B"/>
    <w:rsid w:val="002F70F0"/>
    <w:rsid w:val="002F731A"/>
    <w:rsid w:val="002F7564"/>
    <w:rsid w:val="002F759A"/>
    <w:rsid w:val="002F79CD"/>
    <w:rsid w:val="002F79DE"/>
    <w:rsid w:val="002F7EA6"/>
    <w:rsid w:val="003004FA"/>
    <w:rsid w:val="003007E7"/>
    <w:rsid w:val="00300F1A"/>
    <w:rsid w:val="003012D3"/>
    <w:rsid w:val="00301966"/>
    <w:rsid w:val="003019BB"/>
    <w:rsid w:val="00301A69"/>
    <w:rsid w:val="003025A4"/>
    <w:rsid w:val="00302C5C"/>
    <w:rsid w:val="00302CC5"/>
    <w:rsid w:val="00302D6A"/>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98F"/>
    <w:rsid w:val="00306D12"/>
    <w:rsid w:val="00307155"/>
    <w:rsid w:val="0030718F"/>
    <w:rsid w:val="0030762D"/>
    <w:rsid w:val="00310037"/>
    <w:rsid w:val="003105D3"/>
    <w:rsid w:val="00310CD1"/>
    <w:rsid w:val="00310E2D"/>
    <w:rsid w:val="00310F59"/>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3E2"/>
    <w:rsid w:val="0031349C"/>
    <w:rsid w:val="0031363D"/>
    <w:rsid w:val="00313642"/>
    <w:rsid w:val="00313BD0"/>
    <w:rsid w:val="00313F83"/>
    <w:rsid w:val="003144F5"/>
    <w:rsid w:val="00314708"/>
    <w:rsid w:val="0031591A"/>
    <w:rsid w:val="00315958"/>
    <w:rsid w:val="00316238"/>
    <w:rsid w:val="0031623C"/>
    <w:rsid w:val="00316E43"/>
    <w:rsid w:val="0031760A"/>
    <w:rsid w:val="00317727"/>
    <w:rsid w:val="003179A8"/>
    <w:rsid w:val="00317E28"/>
    <w:rsid w:val="00317E32"/>
    <w:rsid w:val="00317FA3"/>
    <w:rsid w:val="00320063"/>
    <w:rsid w:val="003204FC"/>
    <w:rsid w:val="0032072E"/>
    <w:rsid w:val="00320AF6"/>
    <w:rsid w:val="00320B3A"/>
    <w:rsid w:val="00320C6E"/>
    <w:rsid w:val="00320D87"/>
    <w:rsid w:val="00320E4E"/>
    <w:rsid w:val="00320F07"/>
    <w:rsid w:val="00320FB5"/>
    <w:rsid w:val="0032114A"/>
    <w:rsid w:val="00321273"/>
    <w:rsid w:val="003212D4"/>
    <w:rsid w:val="0032136A"/>
    <w:rsid w:val="003219A6"/>
    <w:rsid w:val="00321D54"/>
    <w:rsid w:val="00321DB6"/>
    <w:rsid w:val="00321E0F"/>
    <w:rsid w:val="00321F33"/>
    <w:rsid w:val="0032213D"/>
    <w:rsid w:val="00322231"/>
    <w:rsid w:val="0032258F"/>
    <w:rsid w:val="003226FB"/>
    <w:rsid w:val="00322762"/>
    <w:rsid w:val="00322B1B"/>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6F02"/>
    <w:rsid w:val="003271D3"/>
    <w:rsid w:val="00327342"/>
    <w:rsid w:val="003275FD"/>
    <w:rsid w:val="0032764F"/>
    <w:rsid w:val="00327711"/>
    <w:rsid w:val="003278AC"/>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9E7"/>
    <w:rsid w:val="00332A92"/>
    <w:rsid w:val="00332A99"/>
    <w:rsid w:val="00332B78"/>
    <w:rsid w:val="00332C7C"/>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CBE"/>
    <w:rsid w:val="00337E26"/>
    <w:rsid w:val="00337E4A"/>
    <w:rsid w:val="00337FC2"/>
    <w:rsid w:val="003401EF"/>
    <w:rsid w:val="00340250"/>
    <w:rsid w:val="00340353"/>
    <w:rsid w:val="00340428"/>
    <w:rsid w:val="003405D3"/>
    <w:rsid w:val="00340FDC"/>
    <w:rsid w:val="00341076"/>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7DA"/>
    <w:rsid w:val="00343903"/>
    <w:rsid w:val="00343AFC"/>
    <w:rsid w:val="00343EF9"/>
    <w:rsid w:val="0034469D"/>
    <w:rsid w:val="00344CEE"/>
    <w:rsid w:val="00344F84"/>
    <w:rsid w:val="00344FBF"/>
    <w:rsid w:val="00345F12"/>
    <w:rsid w:val="00346306"/>
    <w:rsid w:val="00346779"/>
    <w:rsid w:val="00346962"/>
    <w:rsid w:val="003470A9"/>
    <w:rsid w:val="00347D5F"/>
    <w:rsid w:val="00347F7A"/>
    <w:rsid w:val="00350122"/>
    <w:rsid w:val="0035027B"/>
    <w:rsid w:val="003506C4"/>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32"/>
    <w:rsid w:val="0035559A"/>
    <w:rsid w:val="00355614"/>
    <w:rsid w:val="00355661"/>
    <w:rsid w:val="003558D1"/>
    <w:rsid w:val="00355F80"/>
    <w:rsid w:val="00356268"/>
    <w:rsid w:val="003562DF"/>
    <w:rsid w:val="00356ADE"/>
    <w:rsid w:val="0035721D"/>
    <w:rsid w:val="00357502"/>
    <w:rsid w:val="003575DD"/>
    <w:rsid w:val="00357926"/>
    <w:rsid w:val="00357B62"/>
    <w:rsid w:val="00357B7F"/>
    <w:rsid w:val="00357D98"/>
    <w:rsid w:val="003601BA"/>
    <w:rsid w:val="0036040B"/>
    <w:rsid w:val="00360532"/>
    <w:rsid w:val="003606A5"/>
    <w:rsid w:val="0036076B"/>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7A7"/>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21C"/>
    <w:rsid w:val="003706D1"/>
    <w:rsid w:val="00370995"/>
    <w:rsid w:val="00370A6E"/>
    <w:rsid w:val="00370FD0"/>
    <w:rsid w:val="003712D6"/>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19"/>
    <w:rsid w:val="00373B88"/>
    <w:rsid w:val="00373BAD"/>
    <w:rsid w:val="0037414A"/>
    <w:rsid w:val="00374288"/>
    <w:rsid w:val="00374299"/>
    <w:rsid w:val="003742CB"/>
    <w:rsid w:val="00374D52"/>
    <w:rsid w:val="00374E69"/>
    <w:rsid w:val="0037528E"/>
    <w:rsid w:val="0037531E"/>
    <w:rsid w:val="00375469"/>
    <w:rsid w:val="003757A9"/>
    <w:rsid w:val="0037595F"/>
    <w:rsid w:val="00375A56"/>
    <w:rsid w:val="00375C69"/>
    <w:rsid w:val="00375D76"/>
    <w:rsid w:val="00375FE8"/>
    <w:rsid w:val="00376055"/>
    <w:rsid w:val="00376E13"/>
    <w:rsid w:val="00376EE7"/>
    <w:rsid w:val="00376F4E"/>
    <w:rsid w:val="00377052"/>
    <w:rsid w:val="00377281"/>
    <w:rsid w:val="00377300"/>
    <w:rsid w:val="0037767A"/>
    <w:rsid w:val="00377817"/>
    <w:rsid w:val="00377834"/>
    <w:rsid w:val="00377A9B"/>
    <w:rsid w:val="00377B5E"/>
    <w:rsid w:val="00377F41"/>
    <w:rsid w:val="0038032E"/>
    <w:rsid w:val="003808AD"/>
    <w:rsid w:val="0038099F"/>
    <w:rsid w:val="0038114D"/>
    <w:rsid w:val="00381550"/>
    <w:rsid w:val="003818F8"/>
    <w:rsid w:val="00381B0E"/>
    <w:rsid w:val="00381DEC"/>
    <w:rsid w:val="00381E0B"/>
    <w:rsid w:val="00381E17"/>
    <w:rsid w:val="0038204D"/>
    <w:rsid w:val="00382843"/>
    <w:rsid w:val="00382B6D"/>
    <w:rsid w:val="00383256"/>
    <w:rsid w:val="0038350C"/>
    <w:rsid w:val="0038369D"/>
    <w:rsid w:val="00383970"/>
    <w:rsid w:val="00383A4A"/>
    <w:rsid w:val="00383DC5"/>
    <w:rsid w:val="00383E90"/>
    <w:rsid w:val="00384041"/>
    <w:rsid w:val="00384532"/>
    <w:rsid w:val="00384C03"/>
    <w:rsid w:val="00385398"/>
    <w:rsid w:val="00385EB0"/>
    <w:rsid w:val="0038684B"/>
    <w:rsid w:val="003868BC"/>
    <w:rsid w:val="00386C3D"/>
    <w:rsid w:val="0038713B"/>
    <w:rsid w:val="003871E0"/>
    <w:rsid w:val="003879A8"/>
    <w:rsid w:val="00387BAE"/>
    <w:rsid w:val="00387DFD"/>
    <w:rsid w:val="00390000"/>
    <w:rsid w:val="0039025A"/>
    <w:rsid w:val="00390670"/>
    <w:rsid w:val="00390830"/>
    <w:rsid w:val="00390B6F"/>
    <w:rsid w:val="00390C85"/>
    <w:rsid w:val="003912E4"/>
    <w:rsid w:val="00391D57"/>
    <w:rsid w:val="00391F22"/>
    <w:rsid w:val="00392111"/>
    <w:rsid w:val="0039255B"/>
    <w:rsid w:val="00392ABE"/>
    <w:rsid w:val="00392B0F"/>
    <w:rsid w:val="003933C5"/>
    <w:rsid w:val="00393641"/>
    <w:rsid w:val="003938E5"/>
    <w:rsid w:val="00393D28"/>
    <w:rsid w:val="00393E6D"/>
    <w:rsid w:val="00393F23"/>
    <w:rsid w:val="0039451D"/>
    <w:rsid w:val="003947CB"/>
    <w:rsid w:val="0039509F"/>
    <w:rsid w:val="003950A1"/>
    <w:rsid w:val="003950EE"/>
    <w:rsid w:val="00395177"/>
    <w:rsid w:val="00395861"/>
    <w:rsid w:val="003958B5"/>
    <w:rsid w:val="00395A1D"/>
    <w:rsid w:val="003962C1"/>
    <w:rsid w:val="0039638A"/>
    <w:rsid w:val="0039676B"/>
    <w:rsid w:val="00396AE5"/>
    <w:rsid w:val="00396D90"/>
    <w:rsid w:val="00396DE4"/>
    <w:rsid w:val="00396F2A"/>
    <w:rsid w:val="003972C6"/>
    <w:rsid w:val="003975E3"/>
    <w:rsid w:val="003A00E2"/>
    <w:rsid w:val="003A01E5"/>
    <w:rsid w:val="003A081E"/>
    <w:rsid w:val="003A08E5"/>
    <w:rsid w:val="003A0EFD"/>
    <w:rsid w:val="003A0F78"/>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D2"/>
    <w:rsid w:val="003A5374"/>
    <w:rsid w:val="003A5434"/>
    <w:rsid w:val="003A54F0"/>
    <w:rsid w:val="003A68A5"/>
    <w:rsid w:val="003A6961"/>
    <w:rsid w:val="003A6AFF"/>
    <w:rsid w:val="003A6D5F"/>
    <w:rsid w:val="003A6EB8"/>
    <w:rsid w:val="003A75EB"/>
    <w:rsid w:val="003A762D"/>
    <w:rsid w:val="003A7730"/>
    <w:rsid w:val="003A7B1A"/>
    <w:rsid w:val="003A7B54"/>
    <w:rsid w:val="003A7CDF"/>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EA1"/>
    <w:rsid w:val="003B5EBB"/>
    <w:rsid w:val="003B5F9E"/>
    <w:rsid w:val="003B65D8"/>
    <w:rsid w:val="003B6669"/>
    <w:rsid w:val="003B6B56"/>
    <w:rsid w:val="003B6D72"/>
    <w:rsid w:val="003B728E"/>
    <w:rsid w:val="003B794D"/>
    <w:rsid w:val="003B7B97"/>
    <w:rsid w:val="003B7C65"/>
    <w:rsid w:val="003B7E4E"/>
    <w:rsid w:val="003B7EF0"/>
    <w:rsid w:val="003C0794"/>
    <w:rsid w:val="003C0DA4"/>
    <w:rsid w:val="003C14EA"/>
    <w:rsid w:val="003C1AC1"/>
    <w:rsid w:val="003C1AEA"/>
    <w:rsid w:val="003C1B0F"/>
    <w:rsid w:val="003C1B1A"/>
    <w:rsid w:val="003C1B68"/>
    <w:rsid w:val="003C1F9F"/>
    <w:rsid w:val="003C22AE"/>
    <w:rsid w:val="003C25E3"/>
    <w:rsid w:val="003C266A"/>
    <w:rsid w:val="003C2B05"/>
    <w:rsid w:val="003C2CFE"/>
    <w:rsid w:val="003C2DDD"/>
    <w:rsid w:val="003C349A"/>
    <w:rsid w:val="003C35CE"/>
    <w:rsid w:val="003C3D7B"/>
    <w:rsid w:val="003C3EA4"/>
    <w:rsid w:val="003C4485"/>
    <w:rsid w:val="003C48A5"/>
    <w:rsid w:val="003C4B61"/>
    <w:rsid w:val="003C4C74"/>
    <w:rsid w:val="003C4CD4"/>
    <w:rsid w:val="003C4EE3"/>
    <w:rsid w:val="003C4F3B"/>
    <w:rsid w:val="003C5081"/>
    <w:rsid w:val="003C5107"/>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E59"/>
    <w:rsid w:val="003D0F26"/>
    <w:rsid w:val="003D106B"/>
    <w:rsid w:val="003D1136"/>
    <w:rsid w:val="003D1418"/>
    <w:rsid w:val="003D1568"/>
    <w:rsid w:val="003D175C"/>
    <w:rsid w:val="003D1A47"/>
    <w:rsid w:val="003D1C64"/>
    <w:rsid w:val="003D1C7C"/>
    <w:rsid w:val="003D1D2B"/>
    <w:rsid w:val="003D1D34"/>
    <w:rsid w:val="003D1D5C"/>
    <w:rsid w:val="003D205A"/>
    <w:rsid w:val="003D2432"/>
    <w:rsid w:val="003D248F"/>
    <w:rsid w:val="003D285B"/>
    <w:rsid w:val="003D2EA1"/>
    <w:rsid w:val="003D2FAB"/>
    <w:rsid w:val="003D2FBE"/>
    <w:rsid w:val="003D30B8"/>
    <w:rsid w:val="003D30F7"/>
    <w:rsid w:val="003D312A"/>
    <w:rsid w:val="003D3211"/>
    <w:rsid w:val="003D3412"/>
    <w:rsid w:val="003D3431"/>
    <w:rsid w:val="003D3FA6"/>
    <w:rsid w:val="003D415F"/>
    <w:rsid w:val="003D432E"/>
    <w:rsid w:val="003D45C0"/>
    <w:rsid w:val="003D4745"/>
    <w:rsid w:val="003D475D"/>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467"/>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4CDC"/>
    <w:rsid w:val="003E5009"/>
    <w:rsid w:val="003E50FB"/>
    <w:rsid w:val="003E52A8"/>
    <w:rsid w:val="003E52E4"/>
    <w:rsid w:val="003E566F"/>
    <w:rsid w:val="003E58B6"/>
    <w:rsid w:val="003E5BB8"/>
    <w:rsid w:val="003E5C00"/>
    <w:rsid w:val="003E5D32"/>
    <w:rsid w:val="003E5FE2"/>
    <w:rsid w:val="003E60B4"/>
    <w:rsid w:val="003E6292"/>
    <w:rsid w:val="003E6E61"/>
    <w:rsid w:val="003E6E9D"/>
    <w:rsid w:val="003E6FB0"/>
    <w:rsid w:val="003E72B1"/>
    <w:rsid w:val="003E7675"/>
    <w:rsid w:val="003E78B9"/>
    <w:rsid w:val="003E78EB"/>
    <w:rsid w:val="003E7998"/>
    <w:rsid w:val="003E7A52"/>
    <w:rsid w:val="003E7D4C"/>
    <w:rsid w:val="003E7F39"/>
    <w:rsid w:val="003E7F45"/>
    <w:rsid w:val="003F04A9"/>
    <w:rsid w:val="003F0732"/>
    <w:rsid w:val="003F0853"/>
    <w:rsid w:val="003F0854"/>
    <w:rsid w:val="003F096C"/>
    <w:rsid w:val="003F0A9E"/>
    <w:rsid w:val="003F16B9"/>
    <w:rsid w:val="003F1D1B"/>
    <w:rsid w:val="003F1D99"/>
    <w:rsid w:val="003F2107"/>
    <w:rsid w:val="003F22EF"/>
    <w:rsid w:val="003F2332"/>
    <w:rsid w:val="003F237C"/>
    <w:rsid w:val="003F23B0"/>
    <w:rsid w:val="003F284F"/>
    <w:rsid w:val="003F2962"/>
    <w:rsid w:val="003F2D67"/>
    <w:rsid w:val="003F30AF"/>
    <w:rsid w:val="003F3ED4"/>
    <w:rsid w:val="003F4739"/>
    <w:rsid w:val="003F4A33"/>
    <w:rsid w:val="003F521D"/>
    <w:rsid w:val="003F568A"/>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0E5"/>
    <w:rsid w:val="004011BD"/>
    <w:rsid w:val="004011D1"/>
    <w:rsid w:val="00401326"/>
    <w:rsid w:val="00401572"/>
    <w:rsid w:val="004016DC"/>
    <w:rsid w:val="0040190E"/>
    <w:rsid w:val="00401B30"/>
    <w:rsid w:val="00401BDD"/>
    <w:rsid w:val="00401E23"/>
    <w:rsid w:val="0040228E"/>
    <w:rsid w:val="0040229E"/>
    <w:rsid w:val="00402378"/>
    <w:rsid w:val="004027D0"/>
    <w:rsid w:val="00402946"/>
    <w:rsid w:val="00402AE2"/>
    <w:rsid w:val="00402D9F"/>
    <w:rsid w:val="00402DD1"/>
    <w:rsid w:val="0040335F"/>
    <w:rsid w:val="00403788"/>
    <w:rsid w:val="00404785"/>
    <w:rsid w:val="004047C6"/>
    <w:rsid w:val="00404942"/>
    <w:rsid w:val="00404B77"/>
    <w:rsid w:val="0040500D"/>
    <w:rsid w:val="00405226"/>
    <w:rsid w:val="00405674"/>
    <w:rsid w:val="00405695"/>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56A"/>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60"/>
    <w:rsid w:val="004217BA"/>
    <w:rsid w:val="00421823"/>
    <w:rsid w:val="00421A2A"/>
    <w:rsid w:val="00421F18"/>
    <w:rsid w:val="00422012"/>
    <w:rsid w:val="00422399"/>
    <w:rsid w:val="004229E6"/>
    <w:rsid w:val="00422A38"/>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348"/>
    <w:rsid w:val="004266EB"/>
    <w:rsid w:val="0042672F"/>
    <w:rsid w:val="0042684C"/>
    <w:rsid w:val="00426BAC"/>
    <w:rsid w:val="00426C1B"/>
    <w:rsid w:val="00426D60"/>
    <w:rsid w:val="00427211"/>
    <w:rsid w:val="004272B7"/>
    <w:rsid w:val="00427353"/>
    <w:rsid w:val="00427397"/>
    <w:rsid w:val="004279A8"/>
    <w:rsid w:val="00427CB5"/>
    <w:rsid w:val="00427F33"/>
    <w:rsid w:val="00427F7C"/>
    <w:rsid w:val="00430849"/>
    <w:rsid w:val="0043092A"/>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C75"/>
    <w:rsid w:val="00435F6D"/>
    <w:rsid w:val="00435FBB"/>
    <w:rsid w:val="004362FC"/>
    <w:rsid w:val="004364DF"/>
    <w:rsid w:val="004367B0"/>
    <w:rsid w:val="00436858"/>
    <w:rsid w:val="00436AF9"/>
    <w:rsid w:val="00437077"/>
    <w:rsid w:val="00437376"/>
    <w:rsid w:val="004374EB"/>
    <w:rsid w:val="00437DBD"/>
    <w:rsid w:val="00440170"/>
    <w:rsid w:val="004406E1"/>
    <w:rsid w:val="00440A99"/>
    <w:rsid w:val="0044101B"/>
    <w:rsid w:val="0044113B"/>
    <w:rsid w:val="0044130A"/>
    <w:rsid w:val="00441431"/>
    <w:rsid w:val="00441788"/>
    <w:rsid w:val="0044180D"/>
    <w:rsid w:val="00441D6B"/>
    <w:rsid w:val="00441F24"/>
    <w:rsid w:val="00442041"/>
    <w:rsid w:val="0044230C"/>
    <w:rsid w:val="004423FC"/>
    <w:rsid w:val="00442606"/>
    <w:rsid w:val="004426FF"/>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A87"/>
    <w:rsid w:val="00450F5A"/>
    <w:rsid w:val="00451512"/>
    <w:rsid w:val="00451B02"/>
    <w:rsid w:val="00451B66"/>
    <w:rsid w:val="00452004"/>
    <w:rsid w:val="00452452"/>
    <w:rsid w:val="00452935"/>
    <w:rsid w:val="00452B79"/>
    <w:rsid w:val="00453282"/>
    <w:rsid w:val="00453ABD"/>
    <w:rsid w:val="00453AE0"/>
    <w:rsid w:val="00453B31"/>
    <w:rsid w:val="00453CCB"/>
    <w:rsid w:val="00454843"/>
    <w:rsid w:val="00454B74"/>
    <w:rsid w:val="00454BE9"/>
    <w:rsid w:val="00454D57"/>
    <w:rsid w:val="00454FEC"/>
    <w:rsid w:val="00455284"/>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BC1"/>
    <w:rsid w:val="00462D1B"/>
    <w:rsid w:val="00462E35"/>
    <w:rsid w:val="00462FF1"/>
    <w:rsid w:val="0046316A"/>
    <w:rsid w:val="004633A6"/>
    <w:rsid w:val="00463424"/>
    <w:rsid w:val="0046348E"/>
    <w:rsid w:val="0046394A"/>
    <w:rsid w:val="0046399B"/>
    <w:rsid w:val="00463B16"/>
    <w:rsid w:val="00463BDA"/>
    <w:rsid w:val="004647CD"/>
    <w:rsid w:val="00464B4D"/>
    <w:rsid w:val="00464BAC"/>
    <w:rsid w:val="00464C63"/>
    <w:rsid w:val="00464C77"/>
    <w:rsid w:val="00464E93"/>
    <w:rsid w:val="004653D0"/>
    <w:rsid w:val="00465606"/>
    <w:rsid w:val="0046576E"/>
    <w:rsid w:val="0046596C"/>
    <w:rsid w:val="00465AB6"/>
    <w:rsid w:val="00465EC8"/>
    <w:rsid w:val="004660FD"/>
    <w:rsid w:val="0046624F"/>
    <w:rsid w:val="00466297"/>
    <w:rsid w:val="004662DD"/>
    <w:rsid w:val="004665AC"/>
    <w:rsid w:val="00466791"/>
    <w:rsid w:val="00466D4A"/>
    <w:rsid w:val="00467120"/>
    <w:rsid w:val="00467135"/>
    <w:rsid w:val="00467357"/>
    <w:rsid w:val="0046767A"/>
    <w:rsid w:val="00467702"/>
    <w:rsid w:val="004677E7"/>
    <w:rsid w:val="0046784C"/>
    <w:rsid w:val="00467B76"/>
    <w:rsid w:val="00470182"/>
    <w:rsid w:val="004701E2"/>
    <w:rsid w:val="004705DB"/>
    <w:rsid w:val="00470A6F"/>
    <w:rsid w:val="00470B83"/>
    <w:rsid w:val="00470C9A"/>
    <w:rsid w:val="0047126D"/>
    <w:rsid w:val="004716F7"/>
    <w:rsid w:val="0047205B"/>
    <w:rsid w:val="00472384"/>
    <w:rsid w:val="004724DB"/>
    <w:rsid w:val="004726C6"/>
    <w:rsid w:val="004726F8"/>
    <w:rsid w:val="00472AD9"/>
    <w:rsid w:val="00472BDF"/>
    <w:rsid w:val="00472C93"/>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0BCC"/>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E1E"/>
    <w:rsid w:val="00484E84"/>
    <w:rsid w:val="00484F28"/>
    <w:rsid w:val="0048516F"/>
    <w:rsid w:val="00485432"/>
    <w:rsid w:val="004854FC"/>
    <w:rsid w:val="004859DE"/>
    <w:rsid w:val="00486366"/>
    <w:rsid w:val="004866E9"/>
    <w:rsid w:val="004866EE"/>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09"/>
    <w:rsid w:val="00490CCE"/>
    <w:rsid w:val="00490F77"/>
    <w:rsid w:val="00491050"/>
    <w:rsid w:val="004910AE"/>
    <w:rsid w:val="0049209E"/>
    <w:rsid w:val="004920C5"/>
    <w:rsid w:val="00493390"/>
    <w:rsid w:val="0049361C"/>
    <w:rsid w:val="00493AA3"/>
    <w:rsid w:val="00494039"/>
    <w:rsid w:val="004945EE"/>
    <w:rsid w:val="00494835"/>
    <w:rsid w:val="004948EE"/>
    <w:rsid w:val="00494CA0"/>
    <w:rsid w:val="00494D4C"/>
    <w:rsid w:val="004953F0"/>
    <w:rsid w:val="00495444"/>
    <w:rsid w:val="004955D3"/>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3DB"/>
    <w:rsid w:val="004A1921"/>
    <w:rsid w:val="004A1968"/>
    <w:rsid w:val="004A1DC8"/>
    <w:rsid w:val="004A1F9E"/>
    <w:rsid w:val="004A2155"/>
    <w:rsid w:val="004A28BC"/>
    <w:rsid w:val="004A3152"/>
    <w:rsid w:val="004A33A9"/>
    <w:rsid w:val="004A34C5"/>
    <w:rsid w:val="004A3DA1"/>
    <w:rsid w:val="004A4070"/>
    <w:rsid w:val="004A4542"/>
    <w:rsid w:val="004A46BD"/>
    <w:rsid w:val="004A47DC"/>
    <w:rsid w:val="004A497D"/>
    <w:rsid w:val="004A4D67"/>
    <w:rsid w:val="004A4D9F"/>
    <w:rsid w:val="004A4DE8"/>
    <w:rsid w:val="004A4E9E"/>
    <w:rsid w:val="004A5066"/>
    <w:rsid w:val="004A50D6"/>
    <w:rsid w:val="004A5328"/>
    <w:rsid w:val="004A58D0"/>
    <w:rsid w:val="004A5951"/>
    <w:rsid w:val="004A5B11"/>
    <w:rsid w:val="004A5B89"/>
    <w:rsid w:val="004A63A8"/>
    <w:rsid w:val="004A664F"/>
    <w:rsid w:val="004A6685"/>
    <w:rsid w:val="004A66CA"/>
    <w:rsid w:val="004A6857"/>
    <w:rsid w:val="004A688F"/>
    <w:rsid w:val="004A6A4D"/>
    <w:rsid w:val="004A6B25"/>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DED"/>
    <w:rsid w:val="004B3E6E"/>
    <w:rsid w:val="004B4150"/>
    <w:rsid w:val="004B42E5"/>
    <w:rsid w:val="004B430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57"/>
    <w:rsid w:val="004B67A0"/>
    <w:rsid w:val="004B6C2B"/>
    <w:rsid w:val="004B6DA1"/>
    <w:rsid w:val="004B7292"/>
    <w:rsid w:val="004B732F"/>
    <w:rsid w:val="004B7906"/>
    <w:rsid w:val="004B7AE1"/>
    <w:rsid w:val="004B7CA5"/>
    <w:rsid w:val="004C0092"/>
    <w:rsid w:val="004C0152"/>
    <w:rsid w:val="004C09C8"/>
    <w:rsid w:val="004C102B"/>
    <w:rsid w:val="004C18D0"/>
    <w:rsid w:val="004C1B75"/>
    <w:rsid w:val="004C1D08"/>
    <w:rsid w:val="004C21A5"/>
    <w:rsid w:val="004C2328"/>
    <w:rsid w:val="004C2528"/>
    <w:rsid w:val="004C2ED9"/>
    <w:rsid w:val="004C32AA"/>
    <w:rsid w:val="004C3915"/>
    <w:rsid w:val="004C3A10"/>
    <w:rsid w:val="004C3AD0"/>
    <w:rsid w:val="004C3C8F"/>
    <w:rsid w:val="004C3F78"/>
    <w:rsid w:val="004C4008"/>
    <w:rsid w:val="004C4568"/>
    <w:rsid w:val="004C49FF"/>
    <w:rsid w:val="004C4B56"/>
    <w:rsid w:val="004C51D6"/>
    <w:rsid w:val="004C5223"/>
    <w:rsid w:val="004C5259"/>
    <w:rsid w:val="004C548E"/>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5D9D"/>
    <w:rsid w:val="004D67BC"/>
    <w:rsid w:val="004D6817"/>
    <w:rsid w:val="004D6A14"/>
    <w:rsid w:val="004D6AAE"/>
    <w:rsid w:val="004D6AC9"/>
    <w:rsid w:val="004D6F4A"/>
    <w:rsid w:val="004D6FCA"/>
    <w:rsid w:val="004D7213"/>
    <w:rsid w:val="004D7458"/>
    <w:rsid w:val="004D7633"/>
    <w:rsid w:val="004D7948"/>
    <w:rsid w:val="004D7ADE"/>
    <w:rsid w:val="004D7BC1"/>
    <w:rsid w:val="004D7BFE"/>
    <w:rsid w:val="004D7F73"/>
    <w:rsid w:val="004E0421"/>
    <w:rsid w:val="004E0514"/>
    <w:rsid w:val="004E074E"/>
    <w:rsid w:val="004E0F68"/>
    <w:rsid w:val="004E1245"/>
    <w:rsid w:val="004E1469"/>
    <w:rsid w:val="004E170D"/>
    <w:rsid w:val="004E1AF6"/>
    <w:rsid w:val="004E1C3A"/>
    <w:rsid w:val="004E1E77"/>
    <w:rsid w:val="004E2152"/>
    <w:rsid w:val="004E2515"/>
    <w:rsid w:val="004E26D3"/>
    <w:rsid w:val="004E2834"/>
    <w:rsid w:val="004E2A7D"/>
    <w:rsid w:val="004E2A98"/>
    <w:rsid w:val="004E2DAB"/>
    <w:rsid w:val="004E2EE9"/>
    <w:rsid w:val="004E3784"/>
    <w:rsid w:val="004E37C4"/>
    <w:rsid w:val="004E3A81"/>
    <w:rsid w:val="004E3B70"/>
    <w:rsid w:val="004E3D41"/>
    <w:rsid w:val="004E3DA1"/>
    <w:rsid w:val="004E3F83"/>
    <w:rsid w:val="004E4909"/>
    <w:rsid w:val="004E4947"/>
    <w:rsid w:val="004E49BC"/>
    <w:rsid w:val="004E4A70"/>
    <w:rsid w:val="004E4ED3"/>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9F7"/>
    <w:rsid w:val="004F1A61"/>
    <w:rsid w:val="004F1C5F"/>
    <w:rsid w:val="004F1E41"/>
    <w:rsid w:val="004F1E76"/>
    <w:rsid w:val="004F1FB0"/>
    <w:rsid w:val="004F22E8"/>
    <w:rsid w:val="004F2A3B"/>
    <w:rsid w:val="004F2BC4"/>
    <w:rsid w:val="004F2EA5"/>
    <w:rsid w:val="004F31D6"/>
    <w:rsid w:val="004F36E9"/>
    <w:rsid w:val="004F392C"/>
    <w:rsid w:val="004F3A92"/>
    <w:rsid w:val="004F3ABD"/>
    <w:rsid w:val="004F3BDB"/>
    <w:rsid w:val="004F3EC7"/>
    <w:rsid w:val="004F44EE"/>
    <w:rsid w:val="004F46F0"/>
    <w:rsid w:val="004F479A"/>
    <w:rsid w:val="004F491C"/>
    <w:rsid w:val="004F49F9"/>
    <w:rsid w:val="004F4B61"/>
    <w:rsid w:val="004F4B77"/>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4F80"/>
    <w:rsid w:val="005056AB"/>
    <w:rsid w:val="00505B6E"/>
    <w:rsid w:val="00505BC8"/>
    <w:rsid w:val="00505D28"/>
    <w:rsid w:val="00505DE3"/>
    <w:rsid w:val="00505F4B"/>
    <w:rsid w:val="00505F53"/>
    <w:rsid w:val="005061A7"/>
    <w:rsid w:val="0050644D"/>
    <w:rsid w:val="005064C1"/>
    <w:rsid w:val="00506978"/>
    <w:rsid w:val="005074EF"/>
    <w:rsid w:val="00507509"/>
    <w:rsid w:val="00507A41"/>
    <w:rsid w:val="00507B10"/>
    <w:rsid w:val="00507DA7"/>
    <w:rsid w:val="00507EF4"/>
    <w:rsid w:val="00507FA7"/>
    <w:rsid w:val="005100AA"/>
    <w:rsid w:val="00510438"/>
    <w:rsid w:val="0051064E"/>
    <w:rsid w:val="0051071D"/>
    <w:rsid w:val="00510784"/>
    <w:rsid w:val="00510AEE"/>
    <w:rsid w:val="00510B0F"/>
    <w:rsid w:val="00510B67"/>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7DB"/>
    <w:rsid w:val="00513924"/>
    <w:rsid w:val="00513B2C"/>
    <w:rsid w:val="00513BC3"/>
    <w:rsid w:val="00514365"/>
    <w:rsid w:val="005144AE"/>
    <w:rsid w:val="00514624"/>
    <w:rsid w:val="00514640"/>
    <w:rsid w:val="00514AFF"/>
    <w:rsid w:val="00514C0B"/>
    <w:rsid w:val="00515062"/>
    <w:rsid w:val="00515304"/>
    <w:rsid w:val="00515A92"/>
    <w:rsid w:val="00516311"/>
    <w:rsid w:val="0051655D"/>
    <w:rsid w:val="00516BAF"/>
    <w:rsid w:val="00516CD4"/>
    <w:rsid w:val="00516F85"/>
    <w:rsid w:val="005175D1"/>
    <w:rsid w:val="0051794E"/>
    <w:rsid w:val="00517A3F"/>
    <w:rsid w:val="00517BBB"/>
    <w:rsid w:val="00517D85"/>
    <w:rsid w:val="00517DC1"/>
    <w:rsid w:val="00520080"/>
    <w:rsid w:val="00520475"/>
    <w:rsid w:val="00520606"/>
    <w:rsid w:val="005206A0"/>
    <w:rsid w:val="005207CA"/>
    <w:rsid w:val="00520ACA"/>
    <w:rsid w:val="00520AE4"/>
    <w:rsid w:val="00520BA7"/>
    <w:rsid w:val="00520C18"/>
    <w:rsid w:val="00520E06"/>
    <w:rsid w:val="00520FE5"/>
    <w:rsid w:val="00521195"/>
    <w:rsid w:val="00521481"/>
    <w:rsid w:val="005214B7"/>
    <w:rsid w:val="005215CD"/>
    <w:rsid w:val="0052176A"/>
    <w:rsid w:val="00521E53"/>
    <w:rsid w:val="00522030"/>
    <w:rsid w:val="00522289"/>
    <w:rsid w:val="005223FA"/>
    <w:rsid w:val="0052267A"/>
    <w:rsid w:val="005229E7"/>
    <w:rsid w:val="00522A05"/>
    <w:rsid w:val="00522D2C"/>
    <w:rsid w:val="00523084"/>
    <w:rsid w:val="00523139"/>
    <w:rsid w:val="00523CDE"/>
    <w:rsid w:val="00523D2D"/>
    <w:rsid w:val="00523E58"/>
    <w:rsid w:val="005242A1"/>
    <w:rsid w:val="005243F4"/>
    <w:rsid w:val="0052457C"/>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663"/>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793"/>
    <w:rsid w:val="005328DB"/>
    <w:rsid w:val="005329FE"/>
    <w:rsid w:val="00532B53"/>
    <w:rsid w:val="00532CE2"/>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8"/>
    <w:rsid w:val="00546ABF"/>
    <w:rsid w:val="00546AC7"/>
    <w:rsid w:val="005470A6"/>
    <w:rsid w:val="005473C4"/>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442"/>
    <w:rsid w:val="00552844"/>
    <w:rsid w:val="00552B7C"/>
    <w:rsid w:val="00552C52"/>
    <w:rsid w:val="00552D99"/>
    <w:rsid w:val="0055397D"/>
    <w:rsid w:val="00553A68"/>
    <w:rsid w:val="00553CA7"/>
    <w:rsid w:val="0055424C"/>
    <w:rsid w:val="005543D3"/>
    <w:rsid w:val="005544D1"/>
    <w:rsid w:val="0055473C"/>
    <w:rsid w:val="0055485F"/>
    <w:rsid w:val="00554AC0"/>
    <w:rsid w:val="00554AF3"/>
    <w:rsid w:val="00554D60"/>
    <w:rsid w:val="005553F6"/>
    <w:rsid w:val="00555632"/>
    <w:rsid w:val="0055590E"/>
    <w:rsid w:val="0055594E"/>
    <w:rsid w:val="00555BCE"/>
    <w:rsid w:val="00555D4F"/>
    <w:rsid w:val="00555E62"/>
    <w:rsid w:val="00556590"/>
    <w:rsid w:val="0055679C"/>
    <w:rsid w:val="005568BF"/>
    <w:rsid w:val="00556BBA"/>
    <w:rsid w:val="00556C83"/>
    <w:rsid w:val="00556FEE"/>
    <w:rsid w:val="00557224"/>
    <w:rsid w:val="0055750F"/>
    <w:rsid w:val="00557969"/>
    <w:rsid w:val="00557CF0"/>
    <w:rsid w:val="00557E92"/>
    <w:rsid w:val="00560619"/>
    <w:rsid w:val="00560701"/>
    <w:rsid w:val="00560929"/>
    <w:rsid w:val="00560A13"/>
    <w:rsid w:val="00560CAA"/>
    <w:rsid w:val="00560EF2"/>
    <w:rsid w:val="005611D1"/>
    <w:rsid w:val="005614A6"/>
    <w:rsid w:val="00561825"/>
    <w:rsid w:val="00561E61"/>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23"/>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67F06"/>
    <w:rsid w:val="00570045"/>
    <w:rsid w:val="00570180"/>
    <w:rsid w:val="0057091A"/>
    <w:rsid w:val="00570A03"/>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383"/>
    <w:rsid w:val="005764A1"/>
    <w:rsid w:val="00576B7A"/>
    <w:rsid w:val="00576CF1"/>
    <w:rsid w:val="0057760F"/>
    <w:rsid w:val="00577610"/>
    <w:rsid w:val="00577672"/>
    <w:rsid w:val="00577697"/>
    <w:rsid w:val="0057772C"/>
    <w:rsid w:val="00577850"/>
    <w:rsid w:val="00577CCC"/>
    <w:rsid w:val="00580240"/>
    <w:rsid w:val="00580683"/>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B3"/>
    <w:rsid w:val="005824DF"/>
    <w:rsid w:val="0058255C"/>
    <w:rsid w:val="005825BF"/>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5BE2"/>
    <w:rsid w:val="00585D7C"/>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6B"/>
    <w:rsid w:val="0059374F"/>
    <w:rsid w:val="0059390F"/>
    <w:rsid w:val="00593E7B"/>
    <w:rsid w:val="00593EA9"/>
    <w:rsid w:val="00593F8B"/>
    <w:rsid w:val="0059439B"/>
    <w:rsid w:val="005944C6"/>
    <w:rsid w:val="005948EB"/>
    <w:rsid w:val="00594BA8"/>
    <w:rsid w:val="0059524D"/>
    <w:rsid w:val="00595434"/>
    <w:rsid w:val="0059582E"/>
    <w:rsid w:val="00595C3C"/>
    <w:rsid w:val="0059643E"/>
    <w:rsid w:val="00596547"/>
    <w:rsid w:val="0059667C"/>
    <w:rsid w:val="005968DC"/>
    <w:rsid w:val="00596A35"/>
    <w:rsid w:val="00596B6B"/>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BC3"/>
    <w:rsid w:val="005A3E7A"/>
    <w:rsid w:val="005A3F6C"/>
    <w:rsid w:val="005A3F87"/>
    <w:rsid w:val="005A4024"/>
    <w:rsid w:val="005A43AD"/>
    <w:rsid w:val="005A45AA"/>
    <w:rsid w:val="005A4F01"/>
    <w:rsid w:val="005A4F56"/>
    <w:rsid w:val="005A4FC8"/>
    <w:rsid w:val="005A501A"/>
    <w:rsid w:val="005A56F9"/>
    <w:rsid w:val="005A578E"/>
    <w:rsid w:val="005A58B2"/>
    <w:rsid w:val="005A59F1"/>
    <w:rsid w:val="005A5AD9"/>
    <w:rsid w:val="005A5BED"/>
    <w:rsid w:val="005A5C21"/>
    <w:rsid w:val="005A5D01"/>
    <w:rsid w:val="005A65DF"/>
    <w:rsid w:val="005A6F22"/>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6B"/>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9AE"/>
    <w:rsid w:val="005C3E4C"/>
    <w:rsid w:val="005C47F8"/>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BB4"/>
    <w:rsid w:val="005D0E07"/>
    <w:rsid w:val="005D0E3D"/>
    <w:rsid w:val="005D10BD"/>
    <w:rsid w:val="005D11DB"/>
    <w:rsid w:val="005D12B0"/>
    <w:rsid w:val="005D14FA"/>
    <w:rsid w:val="005D15D9"/>
    <w:rsid w:val="005D1784"/>
    <w:rsid w:val="005D1807"/>
    <w:rsid w:val="005D191D"/>
    <w:rsid w:val="005D1BD0"/>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596"/>
    <w:rsid w:val="005D4A3D"/>
    <w:rsid w:val="005D4C5C"/>
    <w:rsid w:val="005D4CCA"/>
    <w:rsid w:val="005D4D94"/>
    <w:rsid w:val="005D5366"/>
    <w:rsid w:val="005D536C"/>
    <w:rsid w:val="005D5391"/>
    <w:rsid w:val="005D53A0"/>
    <w:rsid w:val="005D53FD"/>
    <w:rsid w:val="005D54B3"/>
    <w:rsid w:val="005D580F"/>
    <w:rsid w:val="005D58B5"/>
    <w:rsid w:val="005D5DF7"/>
    <w:rsid w:val="005D5E24"/>
    <w:rsid w:val="005D5E4A"/>
    <w:rsid w:val="005D6021"/>
    <w:rsid w:val="005D62B6"/>
    <w:rsid w:val="005D632B"/>
    <w:rsid w:val="005D6B27"/>
    <w:rsid w:val="005D6D69"/>
    <w:rsid w:val="005D6DE0"/>
    <w:rsid w:val="005D72FE"/>
    <w:rsid w:val="005D73C5"/>
    <w:rsid w:val="005D747C"/>
    <w:rsid w:val="005D78FD"/>
    <w:rsid w:val="005D7DCE"/>
    <w:rsid w:val="005D7F84"/>
    <w:rsid w:val="005E0571"/>
    <w:rsid w:val="005E057C"/>
    <w:rsid w:val="005E066E"/>
    <w:rsid w:val="005E0920"/>
    <w:rsid w:val="005E19C2"/>
    <w:rsid w:val="005E19D8"/>
    <w:rsid w:val="005E1CA1"/>
    <w:rsid w:val="005E20EC"/>
    <w:rsid w:val="005E21BB"/>
    <w:rsid w:val="005E22EF"/>
    <w:rsid w:val="005E27E3"/>
    <w:rsid w:val="005E2E5E"/>
    <w:rsid w:val="005E325E"/>
    <w:rsid w:val="005E364B"/>
    <w:rsid w:val="005E3DD0"/>
    <w:rsid w:val="005E3E3A"/>
    <w:rsid w:val="005E3F4C"/>
    <w:rsid w:val="005E4040"/>
    <w:rsid w:val="005E404F"/>
    <w:rsid w:val="005E4063"/>
    <w:rsid w:val="005E48AB"/>
    <w:rsid w:val="005E4ED7"/>
    <w:rsid w:val="005E50A7"/>
    <w:rsid w:val="005E5631"/>
    <w:rsid w:val="005E5857"/>
    <w:rsid w:val="005E5DF2"/>
    <w:rsid w:val="005E5FF0"/>
    <w:rsid w:val="005E600B"/>
    <w:rsid w:val="005E6021"/>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0E5F"/>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B8B"/>
    <w:rsid w:val="005F5C26"/>
    <w:rsid w:val="005F5C2F"/>
    <w:rsid w:val="005F5DEC"/>
    <w:rsid w:val="005F6158"/>
    <w:rsid w:val="005F6539"/>
    <w:rsid w:val="005F66AE"/>
    <w:rsid w:val="005F66DD"/>
    <w:rsid w:val="005F6C97"/>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80F"/>
    <w:rsid w:val="00601E26"/>
    <w:rsid w:val="006023D8"/>
    <w:rsid w:val="0060255B"/>
    <w:rsid w:val="00602FAA"/>
    <w:rsid w:val="00603130"/>
    <w:rsid w:val="0060327E"/>
    <w:rsid w:val="006033C7"/>
    <w:rsid w:val="006033FF"/>
    <w:rsid w:val="006036FE"/>
    <w:rsid w:val="0060371F"/>
    <w:rsid w:val="00603AD1"/>
    <w:rsid w:val="00603FC5"/>
    <w:rsid w:val="0060427E"/>
    <w:rsid w:val="00604D3B"/>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F3D"/>
    <w:rsid w:val="006162C0"/>
    <w:rsid w:val="00616377"/>
    <w:rsid w:val="0061651D"/>
    <w:rsid w:val="00616795"/>
    <w:rsid w:val="006168CF"/>
    <w:rsid w:val="0061695B"/>
    <w:rsid w:val="00616BB2"/>
    <w:rsid w:val="006174F6"/>
    <w:rsid w:val="006177F0"/>
    <w:rsid w:val="0061796D"/>
    <w:rsid w:val="00617A95"/>
    <w:rsid w:val="00617B16"/>
    <w:rsid w:val="00617D95"/>
    <w:rsid w:val="00617E8C"/>
    <w:rsid w:val="00620039"/>
    <w:rsid w:val="00620095"/>
    <w:rsid w:val="0062011C"/>
    <w:rsid w:val="006201CA"/>
    <w:rsid w:val="00620274"/>
    <w:rsid w:val="00620666"/>
    <w:rsid w:val="006209E5"/>
    <w:rsid w:val="00620B51"/>
    <w:rsid w:val="00620DA1"/>
    <w:rsid w:val="00620E9A"/>
    <w:rsid w:val="00620FC6"/>
    <w:rsid w:val="00621073"/>
    <w:rsid w:val="00621529"/>
    <w:rsid w:val="00621E20"/>
    <w:rsid w:val="00622051"/>
    <w:rsid w:val="00622085"/>
    <w:rsid w:val="0062270D"/>
    <w:rsid w:val="00622D02"/>
    <w:rsid w:val="00622ECE"/>
    <w:rsid w:val="00622EEA"/>
    <w:rsid w:val="00623272"/>
    <w:rsid w:val="00623ADC"/>
    <w:rsid w:val="00623B22"/>
    <w:rsid w:val="00624095"/>
    <w:rsid w:val="006243E1"/>
    <w:rsid w:val="0062466C"/>
    <w:rsid w:val="00624D0C"/>
    <w:rsid w:val="00624D2B"/>
    <w:rsid w:val="00624E00"/>
    <w:rsid w:val="006250BB"/>
    <w:rsid w:val="00625246"/>
    <w:rsid w:val="006257AB"/>
    <w:rsid w:val="00625B6D"/>
    <w:rsid w:val="0062605D"/>
    <w:rsid w:val="00626712"/>
    <w:rsid w:val="00626783"/>
    <w:rsid w:val="00626876"/>
    <w:rsid w:val="00626985"/>
    <w:rsid w:val="00626C96"/>
    <w:rsid w:val="00627503"/>
    <w:rsid w:val="00627D0C"/>
    <w:rsid w:val="00627E95"/>
    <w:rsid w:val="00627F0B"/>
    <w:rsid w:val="006301E0"/>
    <w:rsid w:val="00630479"/>
    <w:rsid w:val="00630490"/>
    <w:rsid w:val="00630F44"/>
    <w:rsid w:val="00630F80"/>
    <w:rsid w:val="006313C0"/>
    <w:rsid w:val="006314DD"/>
    <w:rsid w:val="0063163C"/>
    <w:rsid w:val="006318DD"/>
    <w:rsid w:val="00631BF7"/>
    <w:rsid w:val="00631C66"/>
    <w:rsid w:val="00631EFD"/>
    <w:rsid w:val="00632045"/>
    <w:rsid w:val="00632343"/>
    <w:rsid w:val="006323A7"/>
    <w:rsid w:val="006323C2"/>
    <w:rsid w:val="00632466"/>
    <w:rsid w:val="00632B82"/>
    <w:rsid w:val="006330D1"/>
    <w:rsid w:val="0063327A"/>
    <w:rsid w:val="00633399"/>
    <w:rsid w:val="00633E18"/>
    <w:rsid w:val="00633E3B"/>
    <w:rsid w:val="00633F4C"/>
    <w:rsid w:val="00633F8F"/>
    <w:rsid w:val="00634498"/>
    <w:rsid w:val="006346B9"/>
    <w:rsid w:val="0063498E"/>
    <w:rsid w:val="006349E2"/>
    <w:rsid w:val="00634B9E"/>
    <w:rsid w:val="00634E4F"/>
    <w:rsid w:val="00634FB4"/>
    <w:rsid w:val="006350C1"/>
    <w:rsid w:val="0063514D"/>
    <w:rsid w:val="0063516A"/>
    <w:rsid w:val="0063532D"/>
    <w:rsid w:val="00635AFC"/>
    <w:rsid w:val="00635BB4"/>
    <w:rsid w:val="006363E6"/>
    <w:rsid w:val="0063676E"/>
    <w:rsid w:val="00636943"/>
    <w:rsid w:val="006369B0"/>
    <w:rsid w:val="006369CF"/>
    <w:rsid w:val="00636A91"/>
    <w:rsid w:val="00636B52"/>
    <w:rsid w:val="0063702B"/>
    <w:rsid w:val="00637139"/>
    <w:rsid w:val="0063733F"/>
    <w:rsid w:val="00637784"/>
    <w:rsid w:val="00637E01"/>
    <w:rsid w:val="00637E13"/>
    <w:rsid w:val="0064010D"/>
    <w:rsid w:val="006404C7"/>
    <w:rsid w:val="00640516"/>
    <w:rsid w:val="00640B1C"/>
    <w:rsid w:val="00640F41"/>
    <w:rsid w:val="00640FB9"/>
    <w:rsid w:val="006410F4"/>
    <w:rsid w:val="00641342"/>
    <w:rsid w:val="0064141B"/>
    <w:rsid w:val="006417C6"/>
    <w:rsid w:val="006417F7"/>
    <w:rsid w:val="00641A9C"/>
    <w:rsid w:val="00641B30"/>
    <w:rsid w:val="00641DB6"/>
    <w:rsid w:val="00641F2F"/>
    <w:rsid w:val="00641FB1"/>
    <w:rsid w:val="0064229E"/>
    <w:rsid w:val="006425D0"/>
    <w:rsid w:val="006426BD"/>
    <w:rsid w:val="0064270C"/>
    <w:rsid w:val="0064293D"/>
    <w:rsid w:val="006429C3"/>
    <w:rsid w:val="0064312D"/>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729"/>
    <w:rsid w:val="006519B7"/>
    <w:rsid w:val="00651B97"/>
    <w:rsid w:val="00651D1B"/>
    <w:rsid w:val="00652103"/>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8D0"/>
    <w:rsid w:val="00657B2E"/>
    <w:rsid w:val="00657DB1"/>
    <w:rsid w:val="00657EEB"/>
    <w:rsid w:val="00657F12"/>
    <w:rsid w:val="006600BC"/>
    <w:rsid w:val="006605E1"/>
    <w:rsid w:val="0066061D"/>
    <w:rsid w:val="00660712"/>
    <w:rsid w:val="0066086E"/>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538"/>
    <w:rsid w:val="00667C00"/>
    <w:rsid w:val="00667C70"/>
    <w:rsid w:val="00667EA7"/>
    <w:rsid w:val="00667F03"/>
    <w:rsid w:val="00667F76"/>
    <w:rsid w:val="00670032"/>
    <w:rsid w:val="00670271"/>
    <w:rsid w:val="006703E0"/>
    <w:rsid w:val="00670472"/>
    <w:rsid w:val="00670A1A"/>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A0"/>
    <w:rsid w:val="00674FBD"/>
    <w:rsid w:val="0067506F"/>
    <w:rsid w:val="006754A7"/>
    <w:rsid w:val="0067575C"/>
    <w:rsid w:val="00675C5C"/>
    <w:rsid w:val="006761EC"/>
    <w:rsid w:val="00676693"/>
    <w:rsid w:val="006766B5"/>
    <w:rsid w:val="0067670B"/>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48D"/>
    <w:rsid w:val="00681611"/>
    <w:rsid w:val="00681766"/>
    <w:rsid w:val="00681865"/>
    <w:rsid w:val="00681B00"/>
    <w:rsid w:val="00681CD1"/>
    <w:rsid w:val="006820F4"/>
    <w:rsid w:val="00682116"/>
    <w:rsid w:val="00682368"/>
    <w:rsid w:val="00682553"/>
    <w:rsid w:val="006825C8"/>
    <w:rsid w:val="00682631"/>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554"/>
    <w:rsid w:val="0068575F"/>
    <w:rsid w:val="00685919"/>
    <w:rsid w:val="00686042"/>
    <w:rsid w:val="0068609E"/>
    <w:rsid w:val="00686578"/>
    <w:rsid w:val="00686BA1"/>
    <w:rsid w:val="00686C92"/>
    <w:rsid w:val="00686EB6"/>
    <w:rsid w:val="00686FD7"/>
    <w:rsid w:val="00686FE8"/>
    <w:rsid w:val="0068730F"/>
    <w:rsid w:val="00687672"/>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8E8"/>
    <w:rsid w:val="00695A97"/>
    <w:rsid w:val="00695D3F"/>
    <w:rsid w:val="00696184"/>
    <w:rsid w:val="0069637E"/>
    <w:rsid w:val="006964C5"/>
    <w:rsid w:val="00696618"/>
    <w:rsid w:val="00696E7B"/>
    <w:rsid w:val="00696EA8"/>
    <w:rsid w:val="006972BA"/>
    <w:rsid w:val="0069740B"/>
    <w:rsid w:val="00697438"/>
    <w:rsid w:val="00697611"/>
    <w:rsid w:val="006977A0"/>
    <w:rsid w:val="00697A5F"/>
    <w:rsid w:val="006A0113"/>
    <w:rsid w:val="006A06BC"/>
    <w:rsid w:val="006A06EA"/>
    <w:rsid w:val="006A1025"/>
    <w:rsid w:val="006A1134"/>
    <w:rsid w:val="006A15F8"/>
    <w:rsid w:val="006A18AF"/>
    <w:rsid w:val="006A1956"/>
    <w:rsid w:val="006A1D0A"/>
    <w:rsid w:val="006A1E59"/>
    <w:rsid w:val="006A1EE9"/>
    <w:rsid w:val="006A2189"/>
    <w:rsid w:val="006A24B8"/>
    <w:rsid w:val="006A2A02"/>
    <w:rsid w:val="006A32F5"/>
    <w:rsid w:val="006A3634"/>
    <w:rsid w:val="006A394D"/>
    <w:rsid w:val="006A3E1F"/>
    <w:rsid w:val="006A4157"/>
    <w:rsid w:val="006A430E"/>
    <w:rsid w:val="006A466F"/>
    <w:rsid w:val="006A47AE"/>
    <w:rsid w:val="006A4CE9"/>
    <w:rsid w:val="006A4D7B"/>
    <w:rsid w:val="006A53F8"/>
    <w:rsid w:val="006A57E6"/>
    <w:rsid w:val="006A5914"/>
    <w:rsid w:val="006A5B01"/>
    <w:rsid w:val="006A5E98"/>
    <w:rsid w:val="006A6643"/>
    <w:rsid w:val="006A6937"/>
    <w:rsid w:val="006A6B3B"/>
    <w:rsid w:val="006A6EB1"/>
    <w:rsid w:val="006A701B"/>
    <w:rsid w:val="006A7271"/>
    <w:rsid w:val="006A74DA"/>
    <w:rsid w:val="006A7680"/>
    <w:rsid w:val="006A78CC"/>
    <w:rsid w:val="006A7C33"/>
    <w:rsid w:val="006A7F24"/>
    <w:rsid w:val="006B012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4C5"/>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259"/>
    <w:rsid w:val="006B6557"/>
    <w:rsid w:val="006B66B7"/>
    <w:rsid w:val="006B6878"/>
    <w:rsid w:val="006B69C2"/>
    <w:rsid w:val="006B6ABD"/>
    <w:rsid w:val="006B6B0B"/>
    <w:rsid w:val="006B6F63"/>
    <w:rsid w:val="006B701D"/>
    <w:rsid w:val="006B7A5E"/>
    <w:rsid w:val="006B7FD4"/>
    <w:rsid w:val="006C024D"/>
    <w:rsid w:val="006C062C"/>
    <w:rsid w:val="006C0C2A"/>
    <w:rsid w:val="006C0D0E"/>
    <w:rsid w:val="006C0DEF"/>
    <w:rsid w:val="006C11D3"/>
    <w:rsid w:val="006C11DD"/>
    <w:rsid w:val="006C127E"/>
    <w:rsid w:val="006C1514"/>
    <w:rsid w:val="006C18E9"/>
    <w:rsid w:val="006C1973"/>
    <w:rsid w:val="006C1E01"/>
    <w:rsid w:val="006C1F6E"/>
    <w:rsid w:val="006C2024"/>
    <w:rsid w:val="006C275A"/>
    <w:rsid w:val="006C2783"/>
    <w:rsid w:val="006C287C"/>
    <w:rsid w:val="006C28E0"/>
    <w:rsid w:val="006C2A6A"/>
    <w:rsid w:val="006C3002"/>
    <w:rsid w:val="006C3596"/>
    <w:rsid w:val="006C3787"/>
    <w:rsid w:val="006C3FDF"/>
    <w:rsid w:val="006C4342"/>
    <w:rsid w:val="006C4556"/>
    <w:rsid w:val="006C490D"/>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96B"/>
    <w:rsid w:val="006C7AF1"/>
    <w:rsid w:val="006C7E05"/>
    <w:rsid w:val="006C7FBC"/>
    <w:rsid w:val="006D029C"/>
    <w:rsid w:val="006D035A"/>
    <w:rsid w:val="006D0540"/>
    <w:rsid w:val="006D0614"/>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476"/>
    <w:rsid w:val="006D55FC"/>
    <w:rsid w:val="006D5696"/>
    <w:rsid w:val="006D58DF"/>
    <w:rsid w:val="006D5A29"/>
    <w:rsid w:val="006D5B00"/>
    <w:rsid w:val="006D5F0F"/>
    <w:rsid w:val="006D605C"/>
    <w:rsid w:val="006D610E"/>
    <w:rsid w:val="006D6701"/>
    <w:rsid w:val="006D6A17"/>
    <w:rsid w:val="006D6B8B"/>
    <w:rsid w:val="006D7153"/>
    <w:rsid w:val="006D725A"/>
    <w:rsid w:val="006D75E5"/>
    <w:rsid w:val="006D7A41"/>
    <w:rsid w:val="006D7B84"/>
    <w:rsid w:val="006E0175"/>
    <w:rsid w:val="006E08DF"/>
    <w:rsid w:val="006E0BA9"/>
    <w:rsid w:val="006E0D3D"/>
    <w:rsid w:val="006E0F95"/>
    <w:rsid w:val="006E0FB8"/>
    <w:rsid w:val="006E102E"/>
    <w:rsid w:val="006E109B"/>
    <w:rsid w:val="006E11A2"/>
    <w:rsid w:val="006E13C8"/>
    <w:rsid w:val="006E155D"/>
    <w:rsid w:val="006E1BF8"/>
    <w:rsid w:val="006E20CD"/>
    <w:rsid w:val="006E23E7"/>
    <w:rsid w:val="006E25E1"/>
    <w:rsid w:val="006E2868"/>
    <w:rsid w:val="006E2944"/>
    <w:rsid w:val="006E2AFE"/>
    <w:rsid w:val="006E2B42"/>
    <w:rsid w:val="006E2E14"/>
    <w:rsid w:val="006E2F70"/>
    <w:rsid w:val="006E3484"/>
    <w:rsid w:val="006E3680"/>
    <w:rsid w:val="006E3845"/>
    <w:rsid w:val="006E3D1B"/>
    <w:rsid w:val="006E3E1D"/>
    <w:rsid w:val="006E4036"/>
    <w:rsid w:val="006E425F"/>
    <w:rsid w:val="006E4B22"/>
    <w:rsid w:val="006E5340"/>
    <w:rsid w:val="006E560E"/>
    <w:rsid w:val="006E5A91"/>
    <w:rsid w:val="006E5D79"/>
    <w:rsid w:val="006E5F38"/>
    <w:rsid w:val="006E60CB"/>
    <w:rsid w:val="006E6397"/>
    <w:rsid w:val="006E7092"/>
    <w:rsid w:val="006E7109"/>
    <w:rsid w:val="006E74DB"/>
    <w:rsid w:val="006E788C"/>
    <w:rsid w:val="006E7B1C"/>
    <w:rsid w:val="006E7B86"/>
    <w:rsid w:val="006E7BE7"/>
    <w:rsid w:val="006E7C66"/>
    <w:rsid w:val="006E7DD4"/>
    <w:rsid w:val="006F0AE8"/>
    <w:rsid w:val="006F106B"/>
    <w:rsid w:val="006F11A9"/>
    <w:rsid w:val="006F12B0"/>
    <w:rsid w:val="006F12DB"/>
    <w:rsid w:val="006F135A"/>
    <w:rsid w:val="006F1374"/>
    <w:rsid w:val="006F14DD"/>
    <w:rsid w:val="006F1B84"/>
    <w:rsid w:val="006F1E0D"/>
    <w:rsid w:val="006F1E8D"/>
    <w:rsid w:val="006F2268"/>
    <w:rsid w:val="006F292D"/>
    <w:rsid w:val="006F2C70"/>
    <w:rsid w:val="006F2E1B"/>
    <w:rsid w:val="006F2F6B"/>
    <w:rsid w:val="006F36E2"/>
    <w:rsid w:val="006F372F"/>
    <w:rsid w:val="006F37D7"/>
    <w:rsid w:val="006F3833"/>
    <w:rsid w:val="006F3AEB"/>
    <w:rsid w:val="006F3B3D"/>
    <w:rsid w:val="006F3CEE"/>
    <w:rsid w:val="006F40D9"/>
    <w:rsid w:val="006F49E9"/>
    <w:rsid w:val="006F4C33"/>
    <w:rsid w:val="006F4E86"/>
    <w:rsid w:val="006F578E"/>
    <w:rsid w:val="006F5E23"/>
    <w:rsid w:val="006F6150"/>
    <w:rsid w:val="006F6272"/>
    <w:rsid w:val="006F634A"/>
    <w:rsid w:val="006F6397"/>
    <w:rsid w:val="006F6C38"/>
    <w:rsid w:val="006F6C84"/>
    <w:rsid w:val="006F75C1"/>
    <w:rsid w:val="006F7902"/>
    <w:rsid w:val="007006F6"/>
    <w:rsid w:val="00700AB4"/>
    <w:rsid w:val="00700EB8"/>
    <w:rsid w:val="0070115E"/>
    <w:rsid w:val="0070179C"/>
    <w:rsid w:val="00701C39"/>
    <w:rsid w:val="00701DDE"/>
    <w:rsid w:val="0070225C"/>
    <w:rsid w:val="00702751"/>
    <w:rsid w:val="0070293E"/>
    <w:rsid w:val="00702D82"/>
    <w:rsid w:val="007035FC"/>
    <w:rsid w:val="00703AAD"/>
    <w:rsid w:val="00703ADE"/>
    <w:rsid w:val="00703E5D"/>
    <w:rsid w:val="00703FEA"/>
    <w:rsid w:val="007041AD"/>
    <w:rsid w:val="00704307"/>
    <w:rsid w:val="0070439B"/>
    <w:rsid w:val="0070468E"/>
    <w:rsid w:val="00704789"/>
    <w:rsid w:val="007049A6"/>
    <w:rsid w:val="007049F4"/>
    <w:rsid w:val="007049F6"/>
    <w:rsid w:val="00704CC1"/>
    <w:rsid w:val="0070574C"/>
    <w:rsid w:val="00705959"/>
    <w:rsid w:val="00705CF9"/>
    <w:rsid w:val="007060E8"/>
    <w:rsid w:val="007061EC"/>
    <w:rsid w:val="0070632C"/>
    <w:rsid w:val="00706624"/>
    <w:rsid w:val="00706B8E"/>
    <w:rsid w:val="00706C9E"/>
    <w:rsid w:val="00706F0A"/>
    <w:rsid w:val="007070FD"/>
    <w:rsid w:val="00707232"/>
    <w:rsid w:val="00707336"/>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3EEF"/>
    <w:rsid w:val="00714250"/>
    <w:rsid w:val="0071427C"/>
    <w:rsid w:val="00714498"/>
    <w:rsid w:val="00714908"/>
    <w:rsid w:val="007149E3"/>
    <w:rsid w:val="00714CC7"/>
    <w:rsid w:val="007151D0"/>
    <w:rsid w:val="007151DA"/>
    <w:rsid w:val="007151E3"/>
    <w:rsid w:val="00715404"/>
    <w:rsid w:val="00715A54"/>
    <w:rsid w:val="00715A8F"/>
    <w:rsid w:val="00715DD8"/>
    <w:rsid w:val="00716006"/>
    <w:rsid w:val="00716042"/>
    <w:rsid w:val="00716690"/>
    <w:rsid w:val="00716C7D"/>
    <w:rsid w:val="007172FC"/>
    <w:rsid w:val="00717573"/>
    <w:rsid w:val="00717A85"/>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B5"/>
    <w:rsid w:val="00723FCC"/>
    <w:rsid w:val="0072431D"/>
    <w:rsid w:val="007244CE"/>
    <w:rsid w:val="00724F43"/>
    <w:rsid w:val="00725134"/>
    <w:rsid w:val="00725259"/>
    <w:rsid w:val="007257FF"/>
    <w:rsid w:val="00725AEC"/>
    <w:rsid w:val="00725BA2"/>
    <w:rsid w:val="00725C69"/>
    <w:rsid w:val="00725E3E"/>
    <w:rsid w:val="00726152"/>
    <w:rsid w:val="00726CD3"/>
    <w:rsid w:val="00726D04"/>
    <w:rsid w:val="007271FC"/>
    <w:rsid w:val="007274BB"/>
    <w:rsid w:val="007276BE"/>
    <w:rsid w:val="00727EF1"/>
    <w:rsid w:val="00730670"/>
    <w:rsid w:val="00730B51"/>
    <w:rsid w:val="00730DBC"/>
    <w:rsid w:val="00730E81"/>
    <w:rsid w:val="007314C1"/>
    <w:rsid w:val="007314E4"/>
    <w:rsid w:val="00731526"/>
    <w:rsid w:val="00731902"/>
    <w:rsid w:val="00731929"/>
    <w:rsid w:val="00731BEE"/>
    <w:rsid w:val="00731DEE"/>
    <w:rsid w:val="00731E4A"/>
    <w:rsid w:val="00732790"/>
    <w:rsid w:val="00732965"/>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05"/>
    <w:rsid w:val="0074314C"/>
    <w:rsid w:val="007433B0"/>
    <w:rsid w:val="007434A8"/>
    <w:rsid w:val="00743787"/>
    <w:rsid w:val="007437C8"/>
    <w:rsid w:val="00743985"/>
    <w:rsid w:val="00743DAD"/>
    <w:rsid w:val="00743DC3"/>
    <w:rsid w:val="00743E59"/>
    <w:rsid w:val="00744A6B"/>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218"/>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7A"/>
    <w:rsid w:val="00751386"/>
    <w:rsid w:val="007515C6"/>
    <w:rsid w:val="00751946"/>
    <w:rsid w:val="00751BBB"/>
    <w:rsid w:val="00751EFE"/>
    <w:rsid w:val="007521CE"/>
    <w:rsid w:val="0075241D"/>
    <w:rsid w:val="00752658"/>
    <w:rsid w:val="00752AF4"/>
    <w:rsid w:val="00752BAB"/>
    <w:rsid w:val="00752DD6"/>
    <w:rsid w:val="00752E49"/>
    <w:rsid w:val="00752F56"/>
    <w:rsid w:val="0075303A"/>
    <w:rsid w:val="0075306E"/>
    <w:rsid w:val="0075329C"/>
    <w:rsid w:val="00753300"/>
    <w:rsid w:val="00753C64"/>
    <w:rsid w:val="00753EAC"/>
    <w:rsid w:val="007542FA"/>
    <w:rsid w:val="007543DD"/>
    <w:rsid w:val="0075446E"/>
    <w:rsid w:val="00754D11"/>
    <w:rsid w:val="007552F7"/>
    <w:rsid w:val="0075579B"/>
    <w:rsid w:val="00755B7D"/>
    <w:rsid w:val="00755DD1"/>
    <w:rsid w:val="00755F05"/>
    <w:rsid w:val="007560FE"/>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43A"/>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59"/>
    <w:rsid w:val="00767191"/>
    <w:rsid w:val="00767241"/>
    <w:rsid w:val="00767449"/>
    <w:rsid w:val="00767965"/>
    <w:rsid w:val="00767A56"/>
    <w:rsid w:val="00767D0D"/>
    <w:rsid w:val="0077007E"/>
    <w:rsid w:val="00770831"/>
    <w:rsid w:val="00770F20"/>
    <w:rsid w:val="00771D4D"/>
    <w:rsid w:val="007721BF"/>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77E58"/>
    <w:rsid w:val="00780400"/>
    <w:rsid w:val="007805DA"/>
    <w:rsid w:val="00780738"/>
    <w:rsid w:val="00780DA4"/>
    <w:rsid w:val="007813E6"/>
    <w:rsid w:val="00781954"/>
    <w:rsid w:val="00781B3F"/>
    <w:rsid w:val="00781B5C"/>
    <w:rsid w:val="00781CCD"/>
    <w:rsid w:val="0078212D"/>
    <w:rsid w:val="0078219B"/>
    <w:rsid w:val="007829E6"/>
    <w:rsid w:val="00782B82"/>
    <w:rsid w:val="0078358A"/>
    <w:rsid w:val="00783D10"/>
    <w:rsid w:val="00783FFD"/>
    <w:rsid w:val="00784283"/>
    <w:rsid w:val="007844F3"/>
    <w:rsid w:val="00784912"/>
    <w:rsid w:val="00784938"/>
    <w:rsid w:val="00784AA6"/>
    <w:rsid w:val="00784E03"/>
    <w:rsid w:val="00785407"/>
    <w:rsid w:val="00785708"/>
    <w:rsid w:val="007858CB"/>
    <w:rsid w:val="00785BF0"/>
    <w:rsid w:val="00785DEB"/>
    <w:rsid w:val="00785EA6"/>
    <w:rsid w:val="00785FA3"/>
    <w:rsid w:val="00786066"/>
    <w:rsid w:val="007860D5"/>
    <w:rsid w:val="0078674A"/>
    <w:rsid w:val="007867AD"/>
    <w:rsid w:val="0078681E"/>
    <w:rsid w:val="0078683D"/>
    <w:rsid w:val="00786B82"/>
    <w:rsid w:val="00786D08"/>
    <w:rsid w:val="00787136"/>
    <w:rsid w:val="007872E5"/>
    <w:rsid w:val="007873CD"/>
    <w:rsid w:val="00787639"/>
    <w:rsid w:val="007876A1"/>
    <w:rsid w:val="00787839"/>
    <w:rsid w:val="007901A4"/>
    <w:rsid w:val="007905FE"/>
    <w:rsid w:val="00790733"/>
    <w:rsid w:val="00790C64"/>
    <w:rsid w:val="00791194"/>
    <w:rsid w:val="0079163A"/>
    <w:rsid w:val="0079165B"/>
    <w:rsid w:val="00791771"/>
    <w:rsid w:val="00791F52"/>
    <w:rsid w:val="00791FA6"/>
    <w:rsid w:val="00791FF0"/>
    <w:rsid w:val="00792A2A"/>
    <w:rsid w:val="00792C28"/>
    <w:rsid w:val="00792DF6"/>
    <w:rsid w:val="00792EEB"/>
    <w:rsid w:val="00793957"/>
    <w:rsid w:val="00793C0D"/>
    <w:rsid w:val="00793C49"/>
    <w:rsid w:val="00793C77"/>
    <w:rsid w:val="00793CF6"/>
    <w:rsid w:val="007940C0"/>
    <w:rsid w:val="007941B4"/>
    <w:rsid w:val="007942C3"/>
    <w:rsid w:val="007942D4"/>
    <w:rsid w:val="00794398"/>
    <w:rsid w:val="00794B8E"/>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AFD"/>
    <w:rsid w:val="00797F97"/>
    <w:rsid w:val="007A0087"/>
    <w:rsid w:val="007A00B4"/>
    <w:rsid w:val="007A0437"/>
    <w:rsid w:val="007A04FB"/>
    <w:rsid w:val="007A0590"/>
    <w:rsid w:val="007A0CF4"/>
    <w:rsid w:val="007A0D55"/>
    <w:rsid w:val="007A1030"/>
    <w:rsid w:val="007A1489"/>
    <w:rsid w:val="007A19A5"/>
    <w:rsid w:val="007A1DFE"/>
    <w:rsid w:val="007A22A4"/>
    <w:rsid w:val="007A2F95"/>
    <w:rsid w:val="007A30CE"/>
    <w:rsid w:val="007A359C"/>
    <w:rsid w:val="007A3B18"/>
    <w:rsid w:val="007A3BB0"/>
    <w:rsid w:val="007A40EA"/>
    <w:rsid w:val="007A4159"/>
    <w:rsid w:val="007A4EF6"/>
    <w:rsid w:val="007A4F86"/>
    <w:rsid w:val="007A4FC8"/>
    <w:rsid w:val="007A515D"/>
    <w:rsid w:val="007A533C"/>
    <w:rsid w:val="007A5429"/>
    <w:rsid w:val="007A5446"/>
    <w:rsid w:val="007A55B1"/>
    <w:rsid w:val="007A55E4"/>
    <w:rsid w:val="007A560D"/>
    <w:rsid w:val="007A574F"/>
    <w:rsid w:val="007A577F"/>
    <w:rsid w:val="007A5E95"/>
    <w:rsid w:val="007A61D6"/>
    <w:rsid w:val="007A6293"/>
    <w:rsid w:val="007A6728"/>
    <w:rsid w:val="007A6A61"/>
    <w:rsid w:val="007A6AC9"/>
    <w:rsid w:val="007A6AF3"/>
    <w:rsid w:val="007A6E68"/>
    <w:rsid w:val="007A7215"/>
    <w:rsid w:val="007A7300"/>
    <w:rsid w:val="007A7312"/>
    <w:rsid w:val="007A7637"/>
    <w:rsid w:val="007A7BD7"/>
    <w:rsid w:val="007B0262"/>
    <w:rsid w:val="007B0481"/>
    <w:rsid w:val="007B068A"/>
    <w:rsid w:val="007B0AE4"/>
    <w:rsid w:val="007B0E43"/>
    <w:rsid w:val="007B0F77"/>
    <w:rsid w:val="007B1075"/>
    <w:rsid w:val="007B176D"/>
    <w:rsid w:val="007B1921"/>
    <w:rsid w:val="007B1E60"/>
    <w:rsid w:val="007B1E9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5E"/>
    <w:rsid w:val="007B7789"/>
    <w:rsid w:val="007B7FD3"/>
    <w:rsid w:val="007B7FDF"/>
    <w:rsid w:val="007C01E2"/>
    <w:rsid w:val="007C02CC"/>
    <w:rsid w:val="007C07BF"/>
    <w:rsid w:val="007C0BCE"/>
    <w:rsid w:val="007C121D"/>
    <w:rsid w:val="007C1244"/>
    <w:rsid w:val="007C1C01"/>
    <w:rsid w:val="007C1C6F"/>
    <w:rsid w:val="007C1DE0"/>
    <w:rsid w:val="007C244B"/>
    <w:rsid w:val="007C245F"/>
    <w:rsid w:val="007C2B7A"/>
    <w:rsid w:val="007C2F14"/>
    <w:rsid w:val="007C31AE"/>
    <w:rsid w:val="007C329E"/>
    <w:rsid w:val="007C34A4"/>
    <w:rsid w:val="007C3511"/>
    <w:rsid w:val="007C3A0C"/>
    <w:rsid w:val="007C3A7A"/>
    <w:rsid w:val="007C3C70"/>
    <w:rsid w:val="007C4097"/>
    <w:rsid w:val="007C44C4"/>
    <w:rsid w:val="007C4706"/>
    <w:rsid w:val="007C4814"/>
    <w:rsid w:val="007C4C9D"/>
    <w:rsid w:val="007C4D43"/>
    <w:rsid w:val="007C5489"/>
    <w:rsid w:val="007C5908"/>
    <w:rsid w:val="007C5A52"/>
    <w:rsid w:val="007C5AD7"/>
    <w:rsid w:val="007C5B24"/>
    <w:rsid w:val="007C6193"/>
    <w:rsid w:val="007C684E"/>
    <w:rsid w:val="007C6924"/>
    <w:rsid w:val="007C6956"/>
    <w:rsid w:val="007C6C9C"/>
    <w:rsid w:val="007C6DCF"/>
    <w:rsid w:val="007C710F"/>
    <w:rsid w:val="007C7757"/>
    <w:rsid w:val="007C78DA"/>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715"/>
    <w:rsid w:val="007D38AA"/>
    <w:rsid w:val="007D38D4"/>
    <w:rsid w:val="007D3E4D"/>
    <w:rsid w:val="007D3F09"/>
    <w:rsid w:val="007D3FB4"/>
    <w:rsid w:val="007D423D"/>
    <w:rsid w:val="007D426B"/>
    <w:rsid w:val="007D44F7"/>
    <w:rsid w:val="007D4B1E"/>
    <w:rsid w:val="007D4C23"/>
    <w:rsid w:val="007D4DB3"/>
    <w:rsid w:val="007D4E03"/>
    <w:rsid w:val="007D5128"/>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34D"/>
    <w:rsid w:val="007E0487"/>
    <w:rsid w:val="007E0B5A"/>
    <w:rsid w:val="007E0BFF"/>
    <w:rsid w:val="007E0DFA"/>
    <w:rsid w:val="007E0EBA"/>
    <w:rsid w:val="007E0FAB"/>
    <w:rsid w:val="007E0FE2"/>
    <w:rsid w:val="007E1C51"/>
    <w:rsid w:val="007E278C"/>
    <w:rsid w:val="007E28DA"/>
    <w:rsid w:val="007E2C07"/>
    <w:rsid w:val="007E2C32"/>
    <w:rsid w:val="007E312C"/>
    <w:rsid w:val="007E3259"/>
    <w:rsid w:val="007E4052"/>
    <w:rsid w:val="007E4456"/>
    <w:rsid w:val="007E463C"/>
    <w:rsid w:val="007E4B05"/>
    <w:rsid w:val="007E4EF3"/>
    <w:rsid w:val="007E5697"/>
    <w:rsid w:val="007E56CD"/>
    <w:rsid w:val="007E5781"/>
    <w:rsid w:val="007E5898"/>
    <w:rsid w:val="007E5A07"/>
    <w:rsid w:val="007E5BC0"/>
    <w:rsid w:val="007E5D90"/>
    <w:rsid w:val="007E63CE"/>
    <w:rsid w:val="007E6731"/>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C0F"/>
    <w:rsid w:val="007F2C20"/>
    <w:rsid w:val="007F2C87"/>
    <w:rsid w:val="007F2DAB"/>
    <w:rsid w:val="007F2E45"/>
    <w:rsid w:val="007F2EF9"/>
    <w:rsid w:val="007F314E"/>
    <w:rsid w:val="007F3715"/>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2FE2"/>
    <w:rsid w:val="00803055"/>
    <w:rsid w:val="00803325"/>
    <w:rsid w:val="008033F0"/>
    <w:rsid w:val="008035E5"/>
    <w:rsid w:val="00803A9E"/>
    <w:rsid w:val="00803D4E"/>
    <w:rsid w:val="00804060"/>
    <w:rsid w:val="00804355"/>
    <w:rsid w:val="00804808"/>
    <w:rsid w:val="008049BF"/>
    <w:rsid w:val="00804D94"/>
    <w:rsid w:val="00804E9B"/>
    <w:rsid w:val="00804EF6"/>
    <w:rsid w:val="00804FD8"/>
    <w:rsid w:val="008052AB"/>
    <w:rsid w:val="008054FC"/>
    <w:rsid w:val="00805587"/>
    <w:rsid w:val="00805753"/>
    <w:rsid w:val="00805AEA"/>
    <w:rsid w:val="00805D1B"/>
    <w:rsid w:val="00805D74"/>
    <w:rsid w:val="00805F73"/>
    <w:rsid w:val="00806206"/>
    <w:rsid w:val="00806AD4"/>
    <w:rsid w:val="00806C58"/>
    <w:rsid w:val="00807ABD"/>
    <w:rsid w:val="00807AF2"/>
    <w:rsid w:val="00807CF2"/>
    <w:rsid w:val="00807EBC"/>
    <w:rsid w:val="0081019C"/>
    <w:rsid w:val="008102DD"/>
    <w:rsid w:val="008102E4"/>
    <w:rsid w:val="008103A7"/>
    <w:rsid w:val="00810472"/>
    <w:rsid w:val="008106CE"/>
    <w:rsid w:val="00810719"/>
    <w:rsid w:val="00810917"/>
    <w:rsid w:val="00810DCB"/>
    <w:rsid w:val="00811176"/>
    <w:rsid w:val="00811C52"/>
    <w:rsid w:val="00812109"/>
    <w:rsid w:val="00812283"/>
    <w:rsid w:val="008122F1"/>
    <w:rsid w:val="0081240B"/>
    <w:rsid w:val="008126D5"/>
    <w:rsid w:val="00812B33"/>
    <w:rsid w:val="00812C5D"/>
    <w:rsid w:val="00812CFE"/>
    <w:rsid w:val="00812FF7"/>
    <w:rsid w:val="00813059"/>
    <w:rsid w:val="00813A21"/>
    <w:rsid w:val="00813BCA"/>
    <w:rsid w:val="00814263"/>
    <w:rsid w:val="0081439B"/>
    <w:rsid w:val="00814551"/>
    <w:rsid w:val="00814667"/>
    <w:rsid w:val="0081466D"/>
    <w:rsid w:val="008148DA"/>
    <w:rsid w:val="008150B3"/>
    <w:rsid w:val="008151BA"/>
    <w:rsid w:val="00815210"/>
    <w:rsid w:val="00815285"/>
    <w:rsid w:val="008154E7"/>
    <w:rsid w:val="008156C1"/>
    <w:rsid w:val="00816220"/>
    <w:rsid w:val="00816741"/>
    <w:rsid w:val="00816A1D"/>
    <w:rsid w:val="00816CD7"/>
    <w:rsid w:val="0081737A"/>
    <w:rsid w:val="00817717"/>
    <w:rsid w:val="00817B51"/>
    <w:rsid w:val="00817DCF"/>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3AA"/>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E1E"/>
    <w:rsid w:val="00825F83"/>
    <w:rsid w:val="008261D6"/>
    <w:rsid w:val="00826392"/>
    <w:rsid w:val="008263AD"/>
    <w:rsid w:val="008263C4"/>
    <w:rsid w:val="008264B6"/>
    <w:rsid w:val="008266A0"/>
    <w:rsid w:val="0082689C"/>
    <w:rsid w:val="00826BCB"/>
    <w:rsid w:val="00826FB7"/>
    <w:rsid w:val="0082701E"/>
    <w:rsid w:val="0082703C"/>
    <w:rsid w:val="00827087"/>
    <w:rsid w:val="008271C3"/>
    <w:rsid w:val="00827318"/>
    <w:rsid w:val="00827550"/>
    <w:rsid w:val="00827AEC"/>
    <w:rsid w:val="00827BAC"/>
    <w:rsid w:val="00830938"/>
    <w:rsid w:val="00830A3F"/>
    <w:rsid w:val="00830E0C"/>
    <w:rsid w:val="008311E1"/>
    <w:rsid w:val="0083143A"/>
    <w:rsid w:val="00831468"/>
    <w:rsid w:val="008314CE"/>
    <w:rsid w:val="00831597"/>
    <w:rsid w:val="00831EE3"/>
    <w:rsid w:val="008324C1"/>
    <w:rsid w:val="008324F6"/>
    <w:rsid w:val="00832B37"/>
    <w:rsid w:val="00832BE1"/>
    <w:rsid w:val="00832D39"/>
    <w:rsid w:val="00833236"/>
    <w:rsid w:val="0083359E"/>
    <w:rsid w:val="0083363E"/>
    <w:rsid w:val="00834033"/>
    <w:rsid w:val="008340AD"/>
    <w:rsid w:val="008343CE"/>
    <w:rsid w:val="008344CE"/>
    <w:rsid w:val="0083481F"/>
    <w:rsid w:val="008348CA"/>
    <w:rsid w:val="00834D20"/>
    <w:rsid w:val="00835091"/>
    <w:rsid w:val="008357D8"/>
    <w:rsid w:val="00835949"/>
    <w:rsid w:val="00835ABF"/>
    <w:rsid w:val="00835FC0"/>
    <w:rsid w:val="0083612A"/>
    <w:rsid w:val="00836257"/>
    <w:rsid w:val="0083638D"/>
    <w:rsid w:val="008366F4"/>
    <w:rsid w:val="00836974"/>
    <w:rsid w:val="00836EB8"/>
    <w:rsid w:val="00836EEB"/>
    <w:rsid w:val="00836F98"/>
    <w:rsid w:val="00837074"/>
    <w:rsid w:val="00837144"/>
    <w:rsid w:val="0083759E"/>
    <w:rsid w:val="008375DA"/>
    <w:rsid w:val="0083778C"/>
    <w:rsid w:val="00837D4B"/>
    <w:rsid w:val="00837D61"/>
    <w:rsid w:val="0084009E"/>
    <w:rsid w:val="008400C9"/>
    <w:rsid w:val="008402CF"/>
    <w:rsid w:val="00840842"/>
    <w:rsid w:val="00840C17"/>
    <w:rsid w:val="00841262"/>
    <w:rsid w:val="00841A86"/>
    <w:rsid w:val="008422B3"/>
    <w:rsid w:val="0084237A"/>
    <w:rsid w:val="00842812"/>
    <w:rsid w:val="00842A38"/>
    <w:rsid w:val="00842B08"/>
    <w:rsid w:val="00842CA9"/>
    <w:rsid w:val="00843529"/>
    <w:rsid w:val="00844162"/>
    <w:rsid w:val="0084439B"/>
    <w:rsid w:val="0084466C"/>
    <w:rsid w:val="00844670"/>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A17"/>
    <w:rsid w:val="00846B11"/>
    <w:rsid w:val="00846F43"/>
    <w:rsid w:val="00847263"/>
    <w:rsid w:val="00847629"/>
    <w:rsid w:val="008477DF"/>
    <w:rsid w:val="00847FB1"/>
    <w:rsid w:val="008500F2"/>
    <w:rsid w:val="008503D3"/>
    <w:rsid w:val="008503D7"/>
    <w:rsid w:val="008503E4"/>
    <w:rsid w:val="0085047E"/>
    <w:rsid w:val="008506A9"/>
    <w:rsid w:val="008507E0"/>
    <w:rsid w:val="00851014"/>
    <w:rsid w:val="00851043"/>
    <w:rsid w:val="00851137"/>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0A6"/>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0DD"/>
    <w:rsid w:val="008601DE"/>
    <w:rsid w:val="008603B4"/>
    <w:rsid w:val="00860BF9"/>
    <w:rsid w:val="00860D5B"/>
    <w:rsid w:val="00860FD8"/>
    <w:rsid w:val="0086103D"/>
    <w:rsid w:val="0086123A"/>
    <w:rsid w:val="008612C6"/>
    <w:rsid w:val="00861349"/>
    <w:rsid w:val="00861592"/>
    <w:rsid w:val="00861C51"/>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7BE"/>
    <w:rsid w:val="00865EE0"/>
    <w:rsid w:val="00865F1D"/>
    <w:rsid w:val="00866329"/>
    <w:rsid w:val="008666A8"/>
    <w:rsid w:val="00866FE1"/>
    <w:rsid w:val="00867066"/>
    <w:rsid w:val="00867258"/>
    <w:rsid w:val="008676C6"/>
    <w:rsid w:val="00867705"/>
    <w:rsid w:val="0086788C"/>
    <w:rsid w:val="00870164"/>
    <w:rsid w:val="0087038C"/>
    <w:rsid w:val="00870AFB"/>
    <w:rsid w:val="00870BD4"/>
    <w:rsid w:val="00870C01"/>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C9E"/>
    <w:rsid w:val="00874EE0"/>
    <w:rsid w:val="008752BC"/>
    <w:rsid w:val="0087534F"/>
    <w:rsid w:val="008753AD"/>
    <w:rsid w:val="008754E6"/>
    <w:rsid w:val="0087569F"/>
    <w:rsid w:val="008757C3"/>
    <w:rsid w:val="00875A64"/>
    <w:rsid w:val="00875A86"/>
    <w:rsid w:val="00876B78"/>
    <w:rsid w:val="00876D5E"/>
    <w:rsid w:val="00876E6F"/>
    <w:rsid w:val="00877025"/>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2ED5"/>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877"/>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C19"/>
    <w:rsid w:val="008A2E1A"/>
    <w:rsid w:val="008A3E85"/>
    <w:rsid w:val="008A4734"/>
    <w:rsid w:val="008A4D5E"/>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BA1"/>
    <w:rsid w:val="008B0F63"/>
    <w:rsid w:val="008B108A"/>
    <w:rsid w:val="008B13C4"/>
    <w:rsid w:val="008B1675"/>
    <w:rsid w:val="008B17C0"/>
    <w:rsid w:val="008B17D0"/>
    <w:rsid w:val="008B1B04"/>
    <w:rsid w:val="008B1DF9"/>
    <w:rsid w:val="008B2001"/>
    <w:rsid w:val="008B233F"/>
    <w:rsid w:val="008B23E3"/>
    <w:rsid w:val="008B29DA"/>
    <w:rsid w:val="008B2E26"/>
    <w:rsid w:val="008B3504"/>
    <w:rsid w:val="008B3783"/>
    <w:rsid w:val="008B3888"/>
    <w:rsid w:val="008B38FC"/>
    <w:rsid w:val="008B3CD7"/>
    <w:rsid w:val="008B425C"/>
    <w:rsid w:val="008B42AC"/>
    <w:rsid w:val="008B430C"/>
    <w:rsid w:val="008B43AA"/>
    <w:rsid w:val="008B47CD"/>
    <w:rsid w:val="008B4891"/>
    <w:rsid w:val="008B49FB"/>
    <w:rsid w:val="008B4B36"/>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9B3"/>
    <w:rsid w:val="008C1BF6"/>
    <w:rsid w:val="008C2BE2"/>
    <w:rsid w:val="008C2D07"/>
    <w:rsid w:val="008C32CD"/>
    <w:rsid w:val="008C331C"/>
    <w:rsid w:val="008C335F"/>
    <w:rsid w:val="008C3952"/>
    <w:rsid w:val="008C3980"/>
    <w:rsid w:val="008C3BD6"/>
    <w:rsid w:val="008C3CBE"/>
    <w:rsid w:val="008C3E2F"/>
    <w:rsid w:val="008C3E90"/>
    <w:rsid w:val="008C3EFE"/>
    <w:rsid w:val="008C4458"/>
    <w:rsid w:val="008C44B2"/>
    <w:rsid w:val="008C457A"/>
    <w:rsid w:val="008C46B0"/>
    <w:rsid w:val="008C46B1"/>
    <w:rsid w:val="008C48CE"/>
    <w:rsid w:val="008C4AF3"/>
    <w:rsid w:val="008C4C42"/>
    <w:rsid w:val="008C4C5C"/>
    <w:rsid w:val="008C4F45"/>
    <w:rsid w:val="008C53AB"/>
    <w:rsid w:val="008C606E"/>
    <w:rsid w:val="008C61C0"/>
    <w:rsid w:val="008C64D4"/>
    <w:rsid w:val="008C6AAB"/>
    <w:rsid w:val="008C6FA0"/>
    <w:rsid w:val="008C7238"/>
    <w:rsid w:val="008C754C"/>
    <w:rsid w:val="008C761A"/>
    <w:rsid w:val="008C78A5"/>
    <w:rsid w:val="008C79CF"/>
    <w:rsid w:val="008C7A33"/>
    <w:rsid w:val="008C7C9B"/>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0E"/>
    <w:rsid w:val="008D2E5E"/>
    <w:rsid w:val="008D2E74"/>
    <w:rsid w:val="008D3057"/>
    <w:rsid w:val="008D3076"/>
    <w:rsid w:val="008D31EB"/>
    <w:rsid w:val="008D3257"/>
    <w:rsid w:val="008D353D"/>
    <w:rsid w:val="008D3C3D"/>
    <w:rsid w:val="008D40B0"/>
    <w:rsid w:val="008D45B0"/>
    <w:rsid w:val="008D46BD"/>
    <w:rsid w:val="008D5125"/>
    <w:rsid w:val="008D53EC"/>
    <w:rsid w:val="008D5781"/>
    <w:rsid w:val="008D57B7"/>
    <w:rsid w:val="008D5A53"/>
    <w:rsid w:val="008D5CE7"/>
    <w:rsid w:val="008D625B"/>
    <w:rsid w:val="008D629B"/>
    <w:rsid w:val="008D62B7"/>
    <w:rsid w:val="008D6AE9"/>
    <w:rsid w:val="008D6BC1"/>
    <w:rsid w:val="008D6D85"/>
    <w:rsid w:val="008D6EB6"/>
    <w:rsid w:val="008D705B"/>
    <w:rsid w:val="008D72A3"/>
    <w:rsid w:val="008D7554"/>
    <w:rsid w:val="008D7622"/>
    <w:rsid w:val="008D76EA"/>
    <w:rsid w:val="008D7B0E"/>
    <w:rsid w:val="008D7BC7"/>
    <w:rsid w:val="008E0562"/>
    <w:rsid w:val="008E07DE"/>
    <w:rsid w:val="008E0E39"/>
    <w:rsid w:val="008E0F8B"/>
    <w:rsid w:val="008E1091"/>
    <w:rsid w:val="008E10FC"/>
    <w:rsid w:val="008E1143"/>
    <w:rsid w:val="008E1212"/>
    <w:rsid w:val="008E1392"/>
    <w:rsid w:val="008E16CC"/>
    <w:rsid w:val="008E1775"/>
    <w:rsid w:val="008E1794"/>
    <w:rsid w:val="008E193D"/>
    <w:rsid w:val="008E1C9A"/>
    <w:rsid w:val="008E1E49"/>
    <w:rsid w:val="008E1FBA"/>
    <w:rsid w:val="008E20A8"/>
    <w:rsid w:val="008E21B0"/>
    <w:rsid w:val="008E229A"/>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EFA"/>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8CD"/>
    <w:rsid w:val="008F2E82"/>
    <w:rsid w:val="008F2EA6"/>
    <w:rsid w:val="008F30ED"/>
    <w:rsid w:val="008F322A"/>
    <w:rsid w:val="008F34B8"/>
    <w:rsid w:val="008F3B1B"/>
    <w:rsid w:val="008F3B54"/>
    <w:rsid w:val="008F3E75"/>
    <w:rsid w:val="008F40D2"/>
    <w:rsid w:val="008F40D3"/>
    <w:rsid w:val="008F438F"/>
    <w:rsid w:val="008F4D61"/>
    <w:rsid w:val="008F4DE4"/>
    <w:rsid w:val="008F4F38"/>
    <w:rsid w:val="008F5C59"/>
    <w:rsid w:val="008F5C9D"/>
    <w:rsid w:val="008F5D31"/>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9DF"/>
    <w:rsid w:val="00902A4A"/>
    <w:rsid w:val="00902BC1"/>
    <w:rsid w:val="00902C8E"/>
    <w:rsid w:val="00902E53"/>
    <w:rsid w:val="009034DA"/>
    <w:rsid w:val="0090354B"/>
    <w:rsid w:val="00903B6E"/>
    <w:rsid w:val="00903C6F"/>
    <w:rsid w:val="00904390"/>
    <w:rsid w:val="009049FB"/>
    <w:rsid w:val="00904A90"/>
    <w:rsid w:val="00904E7E"/>
    <w:rsid w:val="00905031"/>
    <w:rsid w:val="0090529C"/>
    <w:rsid w:val="0090538D"/>
    <w:rsid w:val="00905B45"/>
    <w:rsid w:val="00905BCC"/>
    <w:rsid w:val="00905DF1"/>
    <w:rsid w:val="00906054"/>
    <w:rsid w:val="009062D0"/>
    <w:rsid w:val="00906429"/>
    <w:rsid w:val="00906688"/>
    <w:rsid w:val="009066A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154"/>
    <w:rsid w:val="00911962"/>
    <w:rsid w:val="009119BC"/>
    <w:rsid w:val="00911B2A"/>
    <w:rsid w:val="00911C21"/>
    <w:rsid w:val="00911C60"/>
    <w:rsid w:val="00911CDF"/>
    <w:rsid w:val="009126B8"/>
    <w:rsid w:val="009127AF"/>
    <w:rsid w:val="009127C5"/>
    <w:rsid w:val="009129BE"/>
    <w:rsid w:val="00912B55"/>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BA6"/>
    <w:rsid w:val="00915C62"/>
    <w:rsid w:val="009160BA"/>
    <w:rsid w:val="009160F8"/>
    <w:rsid w:val="00916137"/>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A7E"/>
    <w:rsid w:val="00921EEA"/>
    <w:rsid w:val="009220B0"/>
    <w:rsid w:val="00922310"/>
    <w:rsid w:val="00922A73"/>
    <w:rsid w:val="00922D7F"/>
    <w:rsid w:val="00922F01"/>
    <w:rsid w:val="0092332D"/>
    <w:rsid w:val="009233E5"/>
    <w:rsid w:val="009233FE"/>
    <w:rsid w:val="009237C8"/>
    <w:rsid w:val="00923ADD"/>
    <w:rsid w:val="00923E8D"/>
    <w:rsid w:val="00923FDB"/>
    <w:rsid w:val="0092404A"/>
    <w:rsid w:val="0092439F"/>
    <w:rsid w:val="009245A0"/>
    <w:rsid w:val="00924943"/>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178"/>
    <w:rsid w:val="00933415"/>
    <w:rsid w:val="009334C2"/>
    <w:rsid w:val="009340D3"/>
    <w:rsid w:val="009341FB"/>
    <w:rsid w:val="00934290"/>
    <w:rsid w:val="00934323"/>
    <w:rsid w:val="009344C2"/>
    <w:rsid w:val="00934550"/>
    <w:rsid w:val="00934553"/>
    <w:rsid w:val="0093460F"/>
    <w:rsid w:val="009346C4"/>
    <w:rsid w:val="009346FA"/>
    <w:rsid w:val="00934F80"/>
    <w:rsid w:val="0093503D"/>
    <w:rsid w:val="00935174"/>
    <w:rsid w:val="00935196"/>
    <w:rsid w:val="00935777"/>
    <w:rsid w:val="00935885"/>
    <w:rsid w:val="00935909"/>
    <w:rsid w:val="00935AFB"/>
    <w:rsid w:val="00935D1E"/>
    <w:rsid w:val="00935D63"/>
    <w:rsid w:val="00935E90"/>
    <w:rsid w:val="00935F3D"/>
    <w:rsid w:val="00935F41"/>
    <w:rsid w:val="009360A1"/>
    <w:rsid w:val="009361A1"/>
    <w:rsid w:val="00936204"/>
    <w:rsid w:val="009362FB"/>
    <w:rsid w:val="00936380"/>
    <w:rsid w:val="009365FD"/>
    <w:rsid w:val="00936F3D"/>
    <w:rsid w:val="00936FD3"/>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A8B"/>
    <w:rsid w:val="00943F29"/>
    <w:rsid w:val="00944042"/>
    <w:rsid w:val="0094430D"/>
    <w:rsid w:val="00944598"/>
    <w:rsid w:val="00944AC8"/>
    <w:rsid w:val="00944AE6"/>
    <w:rsid w:val="00944B4F"/>
    <w:rsid w:val="00944B5C"/>
    <w:rsid w:val="00944F58"/>
    <w:rsid w:val="009451A6"/>
    <w:rsid w:val="009452F8"/>
    <w:rsid w:val="0094567A"/>
    <w:rsid w:val="0094581A"/>
    <w:rsid w:val="00945859"/>
    <w:rsid w:val="009459FB"/>
    <w:rsid w:val="00945C80"/>
    <w:rsid w:val="009460A8"/>
    <w:rsid w:val="00946679"/>
    <w:rsid w:val="00946889"/>
    <w:rsid w:val="00946AA8"/>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659"/>
    <w:rsid w:val="0095577A"/>
    <w:rsid w:val="00955C24"/>
    <w:rsid w:val="00955F65"/>
    <w:rsid w:val="009563A1"/>
    <w:rsid w:val="00956F2D"/>
    <w:rsid w:val="00956F3C"/>
    <w:rsid w:val="0095760B"/>
    <w:rsid w:val="009576C5"/>
    <w:rsid w:val="00957787"/>
    <w:rsid w:val="00957C30"/>
    <w:rsid w:val="00960003"/>
    <w:rsid w:val="00960040"/>
    <w:rsid w:val="0096055F"/>
    <w:rsid w:val="009605AC"/>
    <w:rsid w:val="0096066D"/>
    <w:rsid w:val="0096087D"/>
    <w:rsid w:val="00960B0F"/>
    <w:rsid w:val="00961056"/>
    <w:rsid w:val="0096125D"/>
    <w:rsid w:val="009612EE"/>
    <w:rsid w:val="009617F6"/>
    <w:rsid w:val="00961870"/>
    <w:rsid w:val="0096231E"/>
    <w:rsid w:val="00962883"/>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9A1"/>
    <w:rsid w:val="00965111"/>
    <w:rsid w:val="0096539E"/>
    <w:rsid w:val="00965D18"/>
    <w:rsid w:val="00966085"/>
    <w:rsid w:val="0096675B"/>
    <w:rsid w:val="00966A21"/>
    <w:rsid w:val="00966A7B"/>
    <w:rsid w:val="00966CF8"/>
    <w:rsid w:val="009671E0"/>
    <w:rsid w:val="00967481"/>
    <w:rsid w:val="009674DA"/>
    <w:rsid w:val="009677DE"/>
    <w:rsid w:val="00967D73"/>
    <w:rsid w:val="0097051C"/>
    <w:rsid w:val="00971304"/>
    <w:rsid w:val="00971B3E"/>
    <w:rsid w:val="00971D3D"/>
    <w:rsid w:val="00971EA4"/>
    <w:rsid w:val="00972164"/>
    <w:rsid w:val="00972510"/>
    <w:rsid w:val="009725EA"/>
    <w:rsid w:val="009725EE"/>
    <w:rsid w:val="00972A96"/>
    <w:rsid w:val="0097347C"/>
    <w:rsid w:val="009734AB"/>
    <w:rsid w:val="00973670"/>
    <w:rsid w:val="00973ACE"/>
    <w:rsid w:val="00973B1F"/>
    <w:rsid w:val="00973C56"/>
    <w:rsid w:val="00974032"/>
    <w:rsid w:val="00974587"/>
    <w:rsid w:val="0097469A"/>
    <w:rsid w:val="00974AFC"/>
    <w:rsid w:val="00974D52"/>
    <w:rsid w:val="00974ED7"/>
    <w:rsid w:val="00975310"/>
    <w:rsid w:val="0097558B"/>
    <w:rsid w:val="009755FC"/>
    <w:rsid w:val="00975E90"/>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DAD"/>
    <w:rsid w:val="00983E0F"/>
    <w:rsid w:val="00983F60"/>
    <w:rsid w:val="00983F94"/>
    <w:rsid w:val="0098428E"/>
    <w:rsid w:val="0098439E"/>
    <w:rsid w:val="00984482"/>
    <w:rsid w:val="0098460B"/>
    <w:rsid w:val="00984C79"/>
    <w:rsid w:val="0098501F"/>
    <w:rsid w:val="00985242"/>
    <w:rsid w:val="00985369"/>
    <w:rsid w:val="00985489"/>
    <w:rsid w:val="0098559A"/>
    <w:rsid w:val="00985618"/>
    <w:rsid w:val="00985A69"/>
    <w:rsid w:val="00985C9C"/>
    <w:rsid w:val="00985FED"/>
    <w:rsid w:val="009860CA"/>
    <w:rsid w:val="00986431"/>
    <w:rsid w:val="00986539"/>
    <w:rsid w:val="0098662F"/>
    <w:rsid w:val="009868DB"/>
    <w:rsid w:val="00986BDD"/>
    <w:rsid w:val="00986D0D"/>
    <w:rsid w:val="00986E03"/>
    <w:rsid w:val="0098702E"/>
    <w:rsid w:val="009870A7"/>
    <w:rsid w:val="009871A0"/>
    <w:rsid w:val="0098725A"/>
    <w:rsid w:val="009872E9"/>
    <w:rsid w:val="00987661"/>
    <w:rsid w:val="00987804"/>
    <w:rsid w:val="00987C1A"/>
    <w:rsid w:val="00987DEE"/>
    <w:rsid w:val="00987F84"/>
    <w:rsid w:val="00990446"/>
    <w:rsid w:val="0099131A"/>
    <w:rsid w:val="00991357"/>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0A"/>
    <w:rsid w:val="009961B7"/>
    <w:rsid w:val="00996416"/>
    <w:rsid w:val="00996D34"/>
    <w:rsid w:val="00996EF6"/>
    <w:rsid w:val="00996FED"/>
    <w:rsid w:val="009970AD"/>
    <w:rsid w:val="009971D6"/>
    <w:rsid w:val="0099732A"/>
    <w:rsid w:val="00997600"/>
    <w:rsid w:val="00997823"/>
    <w:rsid w:val="00997869"/>
    <w:rsid w:val="00997EEB"/>
    <w:rsid w:val="009A0059"/>
    <w:rsid w:val="009A007D"/>
    <w:rsid w:val="009A0183"/>
    <w:rsid w:val="009A01C4"/>
    <w:rsid w:val="009A0F9C"/>
    <w:rsid w:val="009A1042"/>
    <w:rsid w:val="009A1437"/>
    <w:rsid w:val="009A1BC8"/>
    <w:rsid w:val="009A265E"/>
    <w:rsid w:val="009A26D3"/>
    <w:rsid w:val="009A26E1"/>
    <w:rsid w:val="009A2B06"/>
    <w:rsid w:val="009A2B47"/>
    <w:rsid w:val="009A31CC"/>
    <w:rsid w:val="009A3B54"/>
    <w:rsid w:val="009A4169"/>
    <w:rsid w:val="009A457F"/>
    <w:rsid w:val="009A45C1"/>
    <w:rsid w:val="009A4847"/>
    <w:rsid w:val="009A4D80"/>
    <w:rsid w:val="009A514D"/>
    <w:rsid w:val="009A5557"/>
    <w:rsid w:val="009A571A"/>
    <w:rsid w:val="009A5753"/>
    <w:rsid w:val="009A5B05"/>
    <w:rsid w:val="009A5E13"/>
    <w:rsid w:val="009A6281"/>
    <w:rsid w:val="009A62EE"/>
    <w:rsid w:val="009A6948"/>
    <w:rsid w:val="009A6A15"/>
    <w:rsid w:val="009A6F3A"/>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6B91"/>
    <w:rsid w:val="009B7172"/>
    <w:rsid w:val="009B7D68"/>
    <w:rsid w:val="009C0494"/>
    <w:rsid w:val="009C0507"/>
    <w:rsid w:val="009C0562"/>
    <w:rsid w:val="009C1076"/>
    <w:rsid w:val="009C1168"/>
    <w:rsid w:val="009C116E"/>
    <w:rsid w:val="009C12A4"/>
    <w:rsid w:val="009C17D8"/>
    <w:rsid w:val="009C1BBC"/>
    <w:rsid w:val="009C233C"/>
    <w:rsid w:val="009C2386"/>
    <w:rsid w:val="009C2941"/>
    <w:rsid w:val="009C2BEB"/>
    <w:rsid w:val="009C2E28"/>
    <w:rsid w:val="009C3082"/>
    <w:rsid w:val="009C3180"/>
    <w:rsid w:val="009C32B3"/>
    <w:rsid w:val="009C33DB"/>
    <w:rsid w:val="009C3428"/>
    <w:rsid w:val="009C349A"/>
    <w:rsid w:val="009C3524"/>
    <w:rsid w:val="009C358B"/>
    <w:rsid w:val="009C3DD9"/>
    <w:rsid w:val="009C3FFF"/>
    <w:rsid w:val="009C44D6"/>
    <w:rsid w:val="009C4692"/>
    <w:rsid w:val="009C4991"/>
    <w:rsid w:val="009C4AD1"/>
    <w:rsid w:val="009C4ECD"/>
    <w:rsid w:val="009C574C"/>
    <w:rsid w:val="009C5848"/>
    <w:rsid w:val="009C5A93"/>
    <w:rsid w:val="009C6091"/>
    <w:rsid w:val="009C611C"/>
    <w:rsid w:val="009C6CEF"/>
    <w:rsid w:val="009C71DF"/>
    <w:rsid w:val="009C7222"/>
    <w:rsid w:val="009C7948"/>
    <w:rsid w:val="009C7A26"/>
    <w:rsid w:val="009D007C"/>
    <w:rsid w:val="009D01B2"/>
    <w:rsid w:val="009D024F"/>
    <w:rsid w:val="009D042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3FE1"/>
    <w:rsid w:val="009D4040"/>
    <w:rsid w:val="009D430E"/>
    <w:rsid w:val="009D45CD"/>
    <w:rsid w:val="009D45F4"/>
    <w:rsid w:val="009D499E"/>
    <w:rsid w:val="009D4B36"/>
    <w:rsid w:val="009D5396"/>
    <w:rsid w:val="009D54BB"/>
    <w:rsid w:val="009D56AB"/>
    <w:rsid w:val="009D580C"/>
    <w:rsid w:val="009D592E"/>
    <w:rsid w:val="009D5AE9"/>
    <w:rsid w:val="009D5C41"/>
    <w:rsid w:val="009D65C8"/>
    <w:rsid w:val="009D698C"/>
    <w:rsid w:val="009D6EEC"/>
    <w:rsid w:val="009D6F39"/>
    <w:rsid w:val="009D6FAD"/>
    <w:rsid w:val="009D78B2"/>
    <w:rsid w:val="009D78F8"/>
    <w:rsid w:val="009E00AD"/>
    <w:rsid w:val="009E0155"/>
    <w:rsid w:val="009E06E3"/>
    <w:rsid w:val="009E08B7"/>
    <w:rsid w:val="009E0D7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BC6"/>
    <w:rsid w:val="009E3CE0"/>
    <w:rsid w:val="009E3D37"/>
    <w:rsid w:val="009E3E6F"/>
    <w:rsid w:val="009E3EB9"/>
    <w:rsid w:val="009E4096"/>
    <w:rsid w:val="009E4293"/>
    <w:rsid w:val="009E4AD6"/>
    <w:rsid w:val="009E4AE0"/>
    <w:rsid w:val="009E50E6"/>
    <w:rsid w:val="009E5197"/>
    <w:rsid w:val="009E51EB"/>
    <w:rsid w:val="009E55A3"/>
    <w:rsid w:val="009E570F"/>
    <w:rsid w:val="009E58BB"/>
    <w:rsid w:val="009E58CC"/>
    <w:rsid w:val="009E5A54"/>
    <w:rsid w:val="009E5ABC"/>
    <w:rsid w:val="009E5ACE"/>
    <w:rsid w:val="009E5E37"/>
    <w:rsid w:val="009E5F19"/>
    <w:rsid w:val="009E6260"/>
    <w:rsid w:val="009E65C9"/>
    <w:rsid w:val="009E68E0"/>
    <w:rsid w:val="009E69CF"/>
    <w:rsid w:val="009E6E1F"/>
    <w:rsid w:val="009E6E4D"/>
    <w:rsid w:val="009E7224"/>
    <w:rsid w:val="009E75CC"/>
    <w:rsid w:val="009E76A6"/>
    <w:rsid w:val="009F071A"/>
    <w:rsid w:val="009F083D"/>
    <w:rsid w:val="009F111C"/>
    <w:rsid w:val="009F14F2"/>
    <w:rsid w:val="009F18B6"/>
    <w:rsid w:val="009F2046"/>
    <w:rsid w:val="009F279A"/>
    <w:rsid w:val="009F2805"/>
    <w:rsid w:val="009F29C4"/>
    <w:rsid w:val="009F2A7F"/>
    <w:rsid w:val="009F3865"/>
    <w:rsid w:val="009F3A39"/>
    <w:rsid w:val="009F3BBC"/>
    <w:rsid w:val="009F3BFB"/>
    <w:rsid w:val="009F3DBF"/>
    <w:rsid w:val="009F3F7E"/>
    <w:rsid w:val="009F4DA6"/>
    <w:rsid w:val="009F4EE2"/>
    <w:rsid w:val="009F5235"/>
    <w:rsid w:val="009F5648"/>
    <w:rsid w:val="009F6112"/>
    <w:rsid w:val="009F61AC"/>
    <w:rsid w:val="009F6AEF"/>
    <w:rsid w:val="009F6BD0"/>
    <w:rsid w:val="009F6C61"/>
    <w:rsid w:val="009F6E78"/>
    <w:rsid w:val="009F70E9"/>
    <w:rsid w:val="009F74E0"/>
    <w:rsid w:val="009F758C"/>
    <w:rsid w:val="009F7669"/>
    <w:rsid w:val="009F787D"/>
    <w:rsid w:val="00A00427"/>
    <w:rsid w:val="00A0108B"/>
    <w:rsid w:val="00A01D1D"/>
    <w:rsid w:val="00A01D3D"/>
    <w:rsid w:val="00A02239"/>
    <w:rsid w:val="00A0251A"/>
    <w:rsid w:val="00A02603"/>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4B9"/>
    <w:rsid w:val="00A069B6"/>
    <w:rsid w:val="00A069C6"/>
    <w:rsid w:val="00A06B63"/>
    <w:rsid w:val="00A06F32"/>
    <w:rsid w:val="00A071D0"/>
    <w:rsid w:val="00A07934"/>
    <w:rsid w:val="00A07953"/>
    <w:rsid w:val="00A07E00"/>
    <w:rsid w:val="00A1015F"/>
    <w:rsid w:val="00A1038E"/>
    <w:rsid w:val="00A103B7"/>
    <w:rsid w:val="00A106FD"/>
    <w:rsid w:val="00A10AA9"/>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367"/>
    <w:rsid w:val="00A205E1"/>
    <w:rsid w:val="00A20C79"/>
    <w:rsid w:val="00A2107E"/>
    <w:rsid w:val="00A212AC"/>
    <w:rsid w:val="00A21370"/>
    <w:rsid w:val="00A214A7"/>
    <w:rsid w:val="00A215ED"/>
    <w:rsid w:val="00A21BC5"/>
    <w:rsid w:val="00A21D24"/>
    <w:rsid w:val="00A21EBF"/>
    <w:rsid w:val="00A22096"/>
    <w:rsid w:val="00A224C5"/>
    <w:rsid w:val="00A22523"/>
    <w:rsid w:val="00A228AD"/>
    <w:rsid w:val="00A22F9D"/>
    <w:rsid w:val="00A231FC"/>
    <w:rsid w:val="00A23AA4"/>
    <w:rsid w:val="00A23ACE"/>
    <w:rsid w:val="00A23B69"/>
    <w:rsid w:val="00A23DD6"/>
    <w:rsid w:val="00A23FB9"/>
    <w:rsid w:val="00A2456B"/>
    <w:rsid w:val="00A2496F"/>
    <w:rsid w:val="00A24CF2"/>
    <w:rsid w:val="00A24E0A"/>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0CC"/>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3C5"/>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DA4"/>
    <w:rsid w:val="00A41FF3"/>
    <w:rsid w:val="00A42222"/>
    <w:rsid w:val="00A425EE"/>
    <w:rsid w:val="00A4266C"/>
    <w:rsid w:val="00A42CB2"/>
    <w:rsid w:val="00A42CDC"/>
    <w:rsid w:val="00A42D10"/>
    <w:rsid w:val="00A4384C"/>
    <w:rsid w:val="00A43A59"/>
    <w:rsid w:val="00A43EF6"/>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DD"/>
    <w:rsid w:val="00A472ED"/>
    <w:rsid w:val="00A4732F"/>
    <w:rsid w:val="00A474A0"/>
    <w:rsid w:val="00A477BB"/>
    <w:rsid w:val="00A47D9A"/>
    <w:rsid w:val="00A47F23"/>
    <w:rsid w:val="00A50087"/>
    <w:rsid w:val="00A50294"/>
    <w:rsid w:val="00A502FB"/>
    <w:rsid w:val="00A50641"/>
    <w:rsid w:val="00A5090E"/>
    <w:rsid w:val="00A50918"/>
    <w:rsid w:val="00A50AB1"/>
    <w:rsid w:val="00A50BCE"/>
    <w:rsid w:val="00A50D4F"/>
    <w:rsid w:val="00A511FB"/>
    <w:rsid w:val="00A5180D"/>
    <w:rsid w:val="00A51B47"/>
    <w:rsid w:val="00A51FF4"/>
    <w:rsid w:val="00A52082"/>
    <w:rsid w:val="00A52504"/>
    <w:rsid w:val="00A52D9C"/>
    <w:rsid w:val="00A52E9C"/>
    <w:rsid w:val="00A53216"/>
    <w:rsid w:val="00A536EC"/>
    <w:rsid w:val="00A53A03"/>
    <w:rsid w:val="00A53D73"/>
    <w:rsid w:val="00A53E6E"/>
    <w:rsid w:val="00A54036"/>
    <w:rsid w:val="00A5441C"/>
    <w:rsid w:val="00A54979"/>
    <w:rsid w:val="00A54A16"/>
    <w:rsid w:val="00A54BE4"/>
    <w:rsid w:val="00A54BFA"/>
    <w:rsid w:val="00A54CD4"/>
    <w:rsid w:val="00A54DDF"/>
    <w:rsid w:val="00A553D8"/>
    <w:rsid w:val="00A555A1"/>
    <w:rsid w:val="00A55B7C"/>
    <w:rsid w:val="00A560DC"/>
    <w:rsid w:val="00A5619B"/>
    <w:rsid w:val="00A564C8"/>
    <w:rsid w:val="00A567BC"/>
    <w:rsid w:val="00A56AF9"/>
    <w:rsid w:val="00A56C62"/>
    <w:rsid w:val="00A5706C"/>
    <w:rsid w:val="00A57170"/>
    <w:rsid w:val="00A575C4"/>
    <w:rsid w:val="00A5783D"/>
    <w:rsid w:val="00A57BD6"/>
    <w:rsid w:val="00A57CBF"/>
    <w:rsid w:val="00A57E18"/>
    <w:rsid w:val="00A6028C"/>
    <w:rsid w:val="00A605C7"/>
    <w:rsid w:val="00A60B54"/>
    <w:rsid w:val="00A61097"/>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7E"/>
    <w:rsid w:val="00A640D9"/>
    <w:rsid w:val="00A64117"/>
    <w:rsid w:val="00A64A4B"/>
    <w:rsid w:val="00A64C88"/>
    <w:rsid w:val="00A65082"/>
    <w:rsid w:val="00A6566A"/>
    <w:rsid w:val="00A6567D"/>
    <w:rsid w:val="00A65D1D"/>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843"/>
    <w:rsid w:val="00A70BDE"/>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4FA"/>
    <w:rsid w:val="00A76509"/>
    <w:rsid w:val="00A76557"/>
    <w:rsid w:val="00A765E6"/>
    <w:rsid w:val="00A769F0"/>
    <w:rsid w:val="00A76D3F"/>
    <w:rsid w:val="00A77554"/>
    <w:rsid w:val="00A80567"/>
    <w:rsid w:val="00A807A7"/>
    <w:rsid w:val="00A80A30"/>
    <w:rsid w:val="00A80C37"/>
    <w:rsid w:val="00A80DD1"/>
    <w:rsid w:val="00A8123F"/>
    <w:rsid w:val="00A81B22"/>
    <w:rsid w:val="00A81F03"/>
    <w:rsid w:val="00A81F87"/>
    <w:rsid w:val="00A820EE"/>
    <w:rsid w:val="00A8253B"/>
    <w:rsid w:val="00A826E2"/>
    <w:rsid w:val="00A82780"/>
    <w:rsid w:val="00A82AD9"/>
    <w:rsid w:val="00A82ED2"/>
    <w:rsid w:val="00A83117"/>
    <w:rsid w:val="00A834FA"/>
    <w:rsid w:val="00A8358D"/>
    <w:rsid w:val="00A836D1"/>
    <w:rsid w:val="00A83AF9"/>
    <w:rsid w:val="00A83C80"/>
    <w:rsid w:val="00A841F3"/>
    <w:rsid w:val="00A84372"/>
    <w:rsid w:val="00A84744"/>
    <w:rsid w:val="00A849CF"/>
    <w:rsid w:val="00A84BF8"/>
    <w:rsid w:val="00A84EFD"/>
    <w:rsid w:val="00A8546C"/>
    <w:rsid w:val="00A8560D"/>
    <w:rsid w:val="00A8565B"/>
    <w:rsid w:val="00A85D8F"/>
    <w:rsid w:val="00A85E91"/>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803"/>
    <w:rsid w:val="00A92A5C"/>
    <w:rsid w:val="00A92B97"/>
    <w:rsid w:val="00A92F5F"/>
    <w:rsid w:val="00A932E5"/>
    <w:rsid w:val="00A933C8"/>
    <w:rsid w:val="00A93621"/>
    <w:rsid w:val="00A93A2A"/>
    <w:rsid w:val="00A93D73"/>
    <w:rsid w:val="00A9412D"/>
    <w:rsid w:val="00A94E58"/>
    <w:rsid w:val="00A94F9A"/>
    <w:rsid w:val="00A95745"/>
    <w:rsid w:val="00A957BA"/>
    <w:rsid w:val="00A958A2"/>
    <w:rsid w:val="00A95BBF"/>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96"/>
    <w:rsid w:val="00AA20BF"/>
    <w:rsid w:val="00AA264F"/>
    <w:rsid w:val="00AA2D54"/>
    <w:rsid w:val="00AA2FB2"/>
    <w:rsid w:val="00AA2FE9"/>
    <w:rsid w:val="00AA308B"/>
    <w:rsid w:val="00AA3120"/>
    <w:rsid w:val="00AA3559"/>
    <w:rsid w:val="00AA44E0"/>
    <w:rsid w:val="00AA45E5"/>
    <w:rsid w:val="00AA49AF"/>
    <w:rsid w:val="00AA4BA8"/>
    <w:rsid w:val="00AA4EB9"/>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99"/>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03B"/>
    <w:rsid w:val="00AC041C"/>
    <w:rsid w:val="00AC06E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EA5"/>
    <w:rsid w:val="00AC623D"/>
    <w:rsid w:val="00AC641C"/>
    <w:rsid w:val="00AC669A"/>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55"/>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05D"/>
    <w:rsid w:val="00AF06C1"/>
    <w:rsid w:val="00AF0CF9"/>
    <w:rsid w:val="00AF1179"/>
    <w:rsid w:val="00AF1477"/>
    <w:rsid w:val="00AF161F"/>
    <w:rsid w:val="00AF167E"/>
    <w:rsid w:val="00AF1774"/>
    <w:rsid w:val="00AF203E"/>
    <w:rsid w:val="00AF2227"/>
    <w:rsid w:val="00AF2237"/>
    <w:rsid w:val="00AF2385"/>
    <w:rsid w:val="00AF2602"/>
    <w:rsid w:val="00AF28FD"/>
    <w:rsid w:val="00AF2A7E"/>
    <w:rsid w:val="00AF2AC1"/>
    <w:rsid w:val="00AF2FF1"/>
    <w:rsid w:val="00AF31C6"/>
    <w:rsid w:val="00AF33B1"/>
    <w:rsid w:val="00AF33FF"/>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2AD"/>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029"/>
    <w:rsid w:val="00B046E9"/>
    <w:rsid w:val="00B053F6"/>
    <w:rsid w:val="00B0585F"/>
    <w:rsid w:val="00B05AA6"/>
    <w:rsid w:val="00B05C1C"/>
    <w:rsid w:val="00B05D89"/>
    <w:rsid w:val="00B05E8B"/>
    <w:rsid w:val="00B06634"/>
    <w:rsid w:val="00B069B5"/>
    <w:rsid w:val="00B06C88"/>
    <w:rsid w:val="00B06FB3"/>
    <w:rsid w:val="00B0718A"/>
    <w:rsid w:val="00B071C7"/>
    <w:rsid w:val="00B071FB"/>
    <w:rsid w:val="00B07489"/>
    <w:rsid w:val="00B07559"/>
    <w:rsid w:val="00B077F7"/>
    <w:rsid w:val="00B07A55"/>
    <w:rsid w:val="00B07BFD"/>
    <w:rsid w:val="00B07C39"/>
    <w:rsid w:val="00B07C65"/>
    <w:rsid w:val="00B07C6E"/>
    <w:rsid w:val="00B07D66"/>
    <w:rsid w:val="00B1013A"/>
    <w:rsid w:val="00B102AA"/>
    <w:rsid w:val="00B1074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DB1"/>
    <w:rsid w:val="00B17E0A"/>
    <w:rsid w:val="00B2024D"/>
    <w:rsid w:val="00B202DB"/>
    <w:rsid w:val="00B20A61"/>
    <w:rsid w:val="00B20E74"/>
    <w:rsid w:val="00B21403"/>
    <w:rsid w:val="00B216CC"/>
    <w:rsid w:val="00B21768"/>
    <w:rsid w:val="00B21820"/>
    <w:rsid w:val="00B218C1"/>
    <w:rsid w:val="00B21AAF"/>
    <w:rsid w:val="00B21BCA"/>
    <w:rsid w:val="00B22049"/>
    <w:rsid w:val="00B226AE"/>
    <w:rsid w:val="00B22762"/>
    <w:rsid w:val="00B227A8"/>
    <w:rsid w:val="00B2295E"/>
    <w:rsid w:val="00B22BAE"/>
    <w:rsid w:val="00B22C2B"/>
    <w:rsid w:val="00B22DE8"/>
    <w:rsid w:val="00B22F73"/>
    <w:rsid w:val="00B23145"/>
    <w:rsid w:val="00B23552"/>
    <w:rsid w:val="00B23812"/>
    <w:rsid w:val="00B2381B"/>
    <w:rsid w:val="00B23B02"/>
    <w:rsid w:val="00B243D1"/>
    <w:rsid w:val="00B24566"/>
    <w:rsid w:val="00B24B4F"/>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C40"/>
    <w:rsid w:val="00B32E5E"/>
    <w:rsid w:val="00B32F84"/>
    <w:rsid w:val="00B3334D"/>
    <w:rsid w:val="00B33405"/>
    <w:rsid w:val="00B334AE"/>
    <w:rsid w:val="00B33572"/>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87C"/>
    <w:rsid w:val="00B37938"/>
    <w:rsid w:val="00B37A28"/>
    <w:rsid w:val="00B37A7C"/>
    <w:rsid w:val="00B37C70"/>
    <w:rsid w:val="00B37DA3"/>
    <w:rsid w:val="00B40152"/>
    <w:rsid w:val="00B4064B"/>
    <w:rsid w:val="00B406B4"/>
    <w:rsid w:val="00B407D7"/>
    <w:rsid w:val="00B40A80"/>
    <w:rsid w:val="00B40D6D"/>
    <w:rsid w:val="00B40F95"/>
    <w:rsid w:val="00B41741"/>
    <w:rsid w:val="00B41778"/>
    <w:rsid w:val="00B4181A"/>
    <w:rsid w:val="00B41EA9"/>
    <w:rsid w:val="00B42F61"/>
    <w:rsid w:val="00B43228"/>
    <w:rsid w:val="00B43585"/>
    <w:rsid w:val="00B435A1"/>
    <w:rsid w:val="00B43875"/>
    <w:rsid w:val="00B438A2"/>
    <w:rsid w:val="00B43BB4"/>
    <w:rsid w:val="00B44005"/>
    <w:rsid w:val="00B4446C"/>
    <w:rsid w:val="00B4453C"/>
    <w:rsid w:val="00B445ED"/>
    <w:rsid w:val="00B4478E"/>
    <w:rsid w:val="00B44928"/>
    <w:rsid w:val="00B44A92"/>
    <w:rsid w:val="00B44C2D"/>
    <w:rsid w:val="00B44DFB"/>
    <w:rsid w:val="00B44FC2"/>
    <w:rsid w:val="00B44FDB"/>
    <w:rsid w:val="00B450E5"/>
    <w:rsid w:val="00B456B6"/>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C58"/>
    <w:rsid w:val="00B52032"/>
    <w:rsid w:val="00B523A8"/>
    <w:rsid w:val="00B52878"/>
    <w:rsid w:val="00B530D2"/>
    <w:rsid w:val="00B531B7"/>
    <w:rsid w:val="00B53297"/>
    <w:rsid w:val="00B53440"/>
    <w:rsid w:val="00B5348E"/>
    <w:rsid w:val="00B5389F"/>
    <w:rsid w:val="00B53992"/>
    <w:rsid w:val="00B539B9"/>
    <w:rsid w:val="00B5430D"/>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08C"/>
    <w:rsid w:val="00B611F7"/>
    <w:rsid w:val="00B61484"/>
    <w:rsid w:val="00B6168E"/>
    <w:rsid w:val="00B6172D"/>
    <w:rsid w:val="00B61823"/>
    <w:rsid w:val="00B61B29"/>
    <w:rsid w:val="00B61BDB"/>
    <w:rsid w:val="00B61BE5"/>
    <w:rsid w:val="00B61E40"/>
    <w:rsid w:val="00B61EE9"/>
    <w:rsid w:val="00B62070"/>
    <w:rsid w:val="00B625D8"/>
    <w:rsid w:val="00B62630"/>
    <w:rsid w:val="00B628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D8D"/>
    <w:rsid w:val="00B64EC8"/>
    <w:rsid w:val="00B650AC"/>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4C0"/>
    <w:rsid w:val="00B72AD3"/>
    <w:rsid w:val="00B72C5E"/>
    <w:rsid w:val="00B73297"/>
    <w:rsid w:val="00B738B6"/>
    <w:rsid w:val="00B73BB0"/>
    <w:rsid w:val="00B73EEA"/>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69F5"/>
    <w:rsid w:val="00B77008"/>
    <w:rsid w:val="00B773E7"/>
    <w:rsid w:val="00B77493"/>
    <w:rsid w:val="00B774CD"/>
    <w:rsid w:val="00B778B9"/>
    <w:rsid w:val="00B77A86"/>
    <w:rsid w:val="00B77D3E"/>
    <w:rsid w:val="00B77E1F"/>
    <w:rsid w:val="00B807C7"/>
    <w:rsid w:val="00B80909"/>
    <w:rsid w:val="00B80A95"/>
    <w:rsid w:val="00B80B2C"/>
    <w:rsid w:val="00B80E41"/>
    <w:rsid w:val="00B81352"/>
    <w:rsid w:val="00B81681"/>
    <w:rsid w:val="00B81B0B"/>
    <w:rsid w:val="00B81C8F"/>
    <w:rsid w:val="00B81CC3"/>
    <w:rsid w:val="00B8218B"/>
    <w:rsid w:val="00B823FA"/>
    <w:rsid w:val="00B8259E"/>
    <w:rsid w:val="00B82865"/>
    <w:rsid w:val="00B82951"/>
    <w:rsid w:val="00B82A23"/>
    <w:rsid w:val="00B82AEE"/>
    <w:rsid w:val="00B835C0"/>
    <w:rsid w:val="00B835CA"/>
    <w:rsid w:val="00B837BF"/>
    <w:rsid w:val="00B83BDD"/>
    <w:rsid w:val="00B8406C"/>
    <w:rsid w:val="00B84142"/>
    <w:rsid w:val="00B84450"/>
    <w:rsid w:val="00B84BAC"/>
    <w:rsid w:val="00B84E8E"/>
    <w:rsid w:val="00B84FA9"/>
    <w:rsid w:val="00B84FB6"/>
    <w:rsid w:val="00B851EE"/>
    <w:rsid w:val="00B856CD"/>
    <w:rsid w:val="00B85C7B"/>
    <w:rsid w:val="00B863D3"/>
    <w:rsid w:val="00B86855"/>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1B"/>
    <w:rsid w:val="00B920F9"/>
    <w:rsid w:val="00B922C9"/>
    <w:rsid w:val="00B92437"/>
    <w:rsid w:val="00B928D7"/>
    <w:rsid w:val="00B92A02"/>
    <w:rsid w:val="00B92BE5"/>
    <w:rsid w:val="00B92EC6"/>
    <w:rsid w:val="00B92ED3"/>
    <w:rsid w:val="00B92F65"/>
    <w:rsid w:val="00B930C6"/>
    <w:rsid w:val="00B93195"/>
    <w:rsid w:val="00B93366"/>
    <w:rsid w:val="00B9372B"/>
    <w:rsid w:val="00B93D99"/>
    <w:rsid w:val="00B93F82"/>
    <w:rsid w:val="00B93FE3"/>
    <w:rsid w:val="00B9433B"/>
    <w:rsid w:val="00B9471C"/>
    <w:rsid w:val="00B947D5"/>
    <w:rsid w:val="00B94995"/>
    <w:rsid w:val="00B94B58"/>
    <w:rsid w:val="00B94D51"/>
    <w:rsid w:val="00B94EAD"/>
    <w:rsid w:val="00B950D7"/>
    <w:rsid w:val="00B951DF"/>
    <w:rsid w:val="00B953EB"/>
    <w:rsid w:val="00B95566"/>
    <w:rsid w:val="00B957C7"/>
    <w:rsid w:val="00B95858"/>
    <w:rsid w:val="00B95A27"/>
    <w:rsid w:val="00B95CF6"/>
    <w:rsid w:val="00B95FB6"/>
    <w:rsid w:val="00B961B2"/>
    <w:rsid w:val="00B96500"/>
    <w:rsid w:val="00B96581"/>
    <w:rsid w:val="00B97046"/>
    <w:rsid w:val="00B97416"/>
    <w:rsid w:val="00B97ABB"/>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3BE5"/>
    <w:rsid w:val="00BA4259"/>
    <w:rsid w:val="00BA47FA"/>
    <w:rsid w:val="00BA4B49"/>
    <w:rsid w:val="00BA4B7E"/>
    <w:rsid w:val="00BA4CA6"/>
    <w:rsid w:val="00BA4E27"/>
    <w:rsid w:val="00BA51CD"/>
    <w:rsid w:val="00BA51D3"/>
    <w:rsid w:val="00BA5AA4"/>
    <w:rsid w:val="00BA5AFE"/>
    <w:rsid w:val="00BA5B36"/>
    <w:rsid w:val="00BA5CCB"/>
    <w:rsid w:val="00BA6356"/>
    <w:rsid w:val="00BA642E"/>
    <w:rsid w:val="00BA64B3"/>
    <w:rsid w:val="00BA64D6"/>
    <w:rsid w:val="00BA6825"/>
    <w:rsid w:val="00BA69D9"/>
    <w:rsid w:val="00BA6A52"/>
    <w:rsid w:val="00BA6B21"/>
    <w:rsid w:val="00BA6B58"/>
    <w:rsid w:val="00BA7025"/>
    <w:rsid w:val="00BA738B"/>
    <w:rsid w:val="00BA77AB"/>
    <w:rsid w:val="00BA7FC9"/>
    <w:rsid w:val="00BB050E"/>
    <w:rsid w:val="00BB09CE"/>
    <w:rsid w:val="00BB0BE2"/>
    <w:rsid w:val="00BB105D"/>
    <w:rsid w:val="00BB1307"/>
    <w:rsid w:val="00BB1618"/>
    <w:rsid w:val="00BB1BF5"/>
    <w:rsid w:val="00BB1F3B"/>
    <w:rsid w:val="00BB206A"/>
    <w:rsid w:val="00BB20A4"/>
    <w:rsid w:val="00BB2567"/>
    <w:rsid w:val="00BB2759"/>
    <w:rsid w:val="00BB27FE"/>
    <w:rsid w:val="00BB2C70"/>
    <w:rsid w:val="00BB2F26"/>
    <w:rsid w:val="00BB2FBE"/>
    <w:rsid w:val="00BB309D"/>
    <w:rsid w:val="00BB30A1"/>
    <w:rsid w:val="00BB3223"/>
    <w:rsid w:val="00BB37A2"/>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6F71"/>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1"/>
    <w:rsid w:val="00BC5E5A"/>
    <w:rsid w:val="00BC5E74"/>
    <w:rsid w:val="00BC5E89"/>
    <w:rsid w:val="00BC5FD8"/>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C7FF1"/>
    <w:rsid w:val="00BD017E"/>
    <w:rsid w:val="00BD0835"/>
    <w:rsid w:val="00BD0850"/>
    <w:rsid w:val="00BD09CA"/>
    <w:rsid w:val="00BD0CBD"/>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3DD"/>
    <w:rsid w:val="00BD55C1"/>
    <w:rsid w:val="00BD5A45"/>
    <w:rsid w:val="00BD5B5B"/>
    <w:rsid w:val="00BD5D3E"/>
    <w:rsid w:val="00BD5EBF"/>
    <w:rsid w:val="00BD5F58"/>
    <w:rsid w:val="00BD642E"/>
    <w:rsid w:val="00BD6D12"/>
    <w:rsid w:val="00BD6E72"/>
    <w:rsid w:val="00BD7216"/>
    <w:rsid w:val="00BD734F"/>
    <w:rsid w:val="00BD76AA"/>
    <w:rsid w:val="00BD781C"/>
    <w:rsid w:val="00BD7B24"/>
    <w:rsid w:val="00BD7BE9"/>
    <w:rsid w:val="00BD7C4D"/>
    <w:rsid w:val="00BE026A"/>
    <w:rsid w:val="00BE0B5D"/>
    <w:rsid w:val="00BE114A"/>
    <w:rsid w:val="00BE1409"/>
    <w:rsid w:val="00BE17C7"/>
    <w:rsid w:val="00BE17F9"/>
    <w:rsid w:val="00BE19ED"/>
    <w:rsid w:val="00BE1B13"/>
    <w:rsid w:val="00BE1DF6"/>
    <w:rsid w:val="00BE1E1D"/>
    <w:rsid w:val="00BE1E97"/>
    <w:rsid w:val="00BE21AB"/>
    <w:rsid w:val="00BE2338"/>
    <w:rsid w:val="00BE2341"/>
    <w:rsid w:val="00BE2440"/>
    <w:rsid w:val="00BE24BA"/>
    <w:rsid w:val="00BE24D5"/>
    <w:rsid w:val="00BE2500"/>
    <w:rsid w:val="00BE28EA"/>
    <w:rsid w:val="00BE292D"/>
    <w:rsid w:val="00BE2C2D"/>
    <w:rsid w:val="00BE2D1B"/>
    <w:rsid w:val="00BE2FDB"/>
    <w:rsid w:val="00BE3483"/>
    <w:rsid w:val="00BE364E"/>
    <w:rsid w:val="00BE3AF5"/>
    <w:rsid w:val="00BE3E00"/>
    <w:rsid w:val="00BE4037"/>
    <w:rsid w:val="00BE407C"/>
    <w:rsid w:val="00BE41DC"/>
    <w:rsid w:val="00BE4512"/>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7B7"/>
    <w:rsid w:val="00BF2A5A"/>
    <w:rsid w:val="00BF2D1D"/>
    <w:rsid w:val="00BF2F12"/>
    <w:rsid w:val="00BF2F24"/>
    <w:rsid w:val="00BF3158"/>
    <w:rsid w:val="00BF323A"/>
    <w:rsid w:val="00BF36F2"/>
    <w:rsid w:val="00BF3944"/>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6"/>
    <w:rsid w:val="00BF60B8"/>
    <w:rsid w:val="00BF6CD1"/>
    <w:rsid w:val="00BF6E6C"/>
    <w:rsid w:val="00BF70BB"/>
    <w:rsid w:val="00BF737C"/>
    <w:rsid w:val="00BF73D6"/>
    <w:rsid w:val="00BF7694"/>
    <w:rsid w:val="00BF7734"/>
    <w:rsid w:val="00BF7759"/>
    <w:rsid w:val="00BF7870"/>
    <w:rsid w:val="00BF7993"/>
    <w:rsid w:val="00BF7A9C"/>
    <w:rsid w:val="00BF7CE7"/>
    <w:rsid w:val="00BF7D49"/>
    <w:rsid w:val="00BF7E27"/>
    <w:rsid w:val="00C0008A"/>
    <w:rsid w:val="00C001C4"/>
    <w:rsid w:val="00C00458"/>
    <w:rsid w:val="00C00484"/>
    <w:rsid w:val="00C00612"/>
    <w:rsid w:val="00C0065F"/>
    <w:rsid w:val="00C0087D"/>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3AB"/>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097"/>
    <w:rsid w:val="00C064FF"/>
    <w:rsid w:val="00C06605"/>
    <w:rsid w:val="00C06AC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72"/>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242"/>
    <w:rsid w:val="00C17315"/>
    <w:rsid w:val="00C1751F"/>
    <w:rsid w:val="00C17973"/>
    <w:rsid w:val="00C17EA2"/>
    <w:rsid w:val="00C20236"/>
    <w:rsid w:val="00C20827"/>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940"/>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10F3"/>
    <w:rsid w:val="00C314A6"/>
    <w:rsid w:val="00C31835"/>
    <w:rsid w:val="00C31DEB"/>
    <w:rsid w:val="00C31F62"/>
    <w:rsid w:val="00C3244A"/>
    <w:rsid w:val="00C324A5"/>
    <w:rsid w:val="00C3252A"/>
    <w:rsid w:val="00C32B9C"/>
    <w:rsid w:val="00C32D4B"/>
    <w:rsid w:val="00C32D50"/>
    <w:rsid w:val="00C32F6C"/>
    <w:rsid w:val="00C334B7"/>
    <w:rsid w:val="00C33A9F"/>
    <w:rsid w:val="00C33DB0"/>
    <w:rsid w:val="00C34211"/>
    <w:rsid w:val="00C34475"/>
    <w:rsid w:val="00C344E8"/>
    <w:rsid w:val="00C3476F"/>
    <w:rsid w:val="00C347F7"/>
    <w:rsid w:val="00C3484C"/>
    <w:rsid w:val="00C34C06"/>
    <w:rsid w:val="00C34E3A"/>
    <w:rsid w:val="00C34E7F"/>
    <w:rsid w:val="00C35009"/>
    <w:rsid w:val="00C35432"/>
    <w:rsid w:val="00C356C7"/>
    <w:rsid w:val="00C35838"/>
    <w:rsid w:val="00C35918"/>
    <w:rsid w:val="00C3617E"/>
    <w:rsid w:val="00C364B6"/>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B3A"/>
    <w:rsid w:val="00C43D80"/>
    <w:rsid w:val="00C43D84"/>
    <w:rsid w:val="00C441F3"/>
    <w:rsid w:val="00C4427A"/>
    <w:rsid w:val="00C4476D"/>
    <w:rsid w:val="00C44F7D"/>
    <w:rsid w:val="00C45027"/>
    <w:rsid w:val="00C4519A"/>
    <w:rsid w:val="00C454E4"/>
    <w:rsid w:val="00C455C4"/>
    <w:rsid w:val="00C45BAE"/>
    <w:rsid w:val="00C45C47"/>
    <w:rsid w:val="00C45D56"/>
    <w:rsid w:val="00C45F30"/>
    <w:rsid w:val="00C4610E"/>
    <w:rsid w:val="00C4634F"/>
    <w:rsid w:val="00C4647B"/>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7FF"/>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5C"/>
    <w:rsid w:val="00C611AB"/>
    <w:rsid w:val="00C611C2"/>
    <w:rsid w:val="00C618E0"/>
    <w:rsid w:val="00C61BC9"/>
    <w:rsid w:val="00C61E70"/>
    <w:rsid w:val="00C62571"/>
    <w:rsid w:val="00C625A1"/>
    <w:rsid w:val="00C627E1"/>
    <w:rsid w:val="00C62850"/>
    <w:rsid w:val="00C62A28"/>
    <w:rsid w:val="00C62D96"/>
    <w:rsid w:val="00C63777"/>
    <w:rsid w:val="00C63A7B"/>
    <w:rsid w:val="00C63B3A"/>
    <w:rsid w:val="00C63CA0"/>
    <w:rsid w:val="00C63FCD"/>
    <w:rsid w:val="00C640A0"/>
    <w:rsid w:val="00C6416D"/>
    <w:rsid w:val="00C643A9"/>
    <w:rsid w:val="00C64811"/>
    <w:rsid w:val="00C6481E"/>
    <w:rsid w:val="00C64CB7"/>
    <w:rsid w:val="00C64D00"/>
    <w:rsid w:val="00C64FEB"/>
    <w:rsid w:val="00C65387"/>
    <w:rsid w:val="00C658B3"/>
    <w:rsid w:val="00C65923"/>
    <w:rsid w:val="00C65C73"/>
    <w:rsid w:val="00C65D2A"/>
    <w:rsid w:val="00C6614B"/>
    <w:rsid w:val="00C66479"/>
    <w:rsid w:val="00C66C4A"/>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492"/>
    <w:rsid w:val="00C73A22"/>
    <w:rsid w:val="00C73A36"/>
    <w:rsid w:val="00C73BEB"/>
    <w:rsid w:val="00C73C8B"/>
    <w:rsid w:val="00C7421D"/>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5DF"/>
    <w:rsid w:val="00C80EB1"/>
    <w:rsid w:val="00C80FD8"/>
    <w:rsid w:val="00C81215"/>
    <w:rsid w:val="00C8154F"/>
    <w:rsid w:val="00C81701"/>
    <w:rsid w:val="00C818AB"/>
    <w:rsid w:val="00C818F8"/>
    <w:rsid w:val="00C81BE9"/>
    <w:rsid w:val="00C81D6D"/>
    <w:rsid w:val="00C81FD3"/>
    <w:rsid w:val="00C82024"/>
    <w:rsid w:val="00C820F8"/>
    <w:rsid w:val="00C8231F"/>
    <w:rsid w:val="00C82786"/>
    <w:rsid w:val="00C82796"/>
    <w:rsid w:val="00C82BDF"/>
    <w:rsid w:val="00C8321B"/>
    <w:rsid w:val="00C834C5"/>
    <w:rsid w:val="00C834E7"/>
    <w:rsid w:val="00C83531"/>
    <w:rsid w:val="00C837DA"/>
    <w:rsid w:val="00C83A92"/>
    <w:rsid w:val="00C83F87"/>
    <w:rsid w:val="00C83F89"/>
    <w:rsid w:val="00C841AE"/>
    <w:rsid w:val="00C8430C"/>
    <w:rsid w:val="00C846B0"/>
    <w:rsid w:val="00C84746"/>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5EF"/>
    <w:rsid w:val="00C906D6"/>
    <w:rsid w:val="00C90D1E"/>
    <w:rsid w:val="00C90D89"/>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8DE"/>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0BC"/>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518"/>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23"/>
    <w:rsid w:val="00CB0846"/>
    <w:rsid w:val="00CB0A50"/>
    <w:rsid w:val="00CB0AD6"/>
    <w:rsid w:val="00CB1949"/>
    <w:rsid w:val="00CB1B53"/>
    <w:rsid w:val="00CB1F41"/>
    <w:rsid w:val="00CB25D8"/>
    <w:rsid w:val="00CB2BA8"/>
    <w:rsid w:val="00CB2E27"/>
    <w:rsid w:val="00CB3037"/>
    <w:rsid w:val="00CB3458"/>
    <w:rsid w:val="00CB3547"/>
    <w:rsid w:val="00CB375E"/>
    <w:rsid w:val="00CB3ABA"/>
    <w:rsid w:val="00CB3E47"/>
    <w:rsid w:val="00CB3F5B"/>
    <w:rsid w:val="00CB429C"/>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A02"/>
    <w:rsid w:val="00CC006D"/>
    <w:rsid w:val="00CC049F"/>
    <w:rsid w:val="00CC06A3"/>
    <w:rsid w:val="00CC083B"/>
    <w:rsid w:val="00CC0A5F"/>
    <w:rsid w:val="00CC0C47"/>
    <w:rsid w:val="00CC0CAC"/>
    <w:rsid w:val="00CC0DF0"/>
    <w:rsid w:val="00CC1451"/>
    <w:rsid w:val="00CC170F"/>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5F72"/>
    <w:rsid w:val="00CC614A"/>
    <w:rsid w:val="00CC61B4"/>
    <w:rsid w:val="00CC637C"/>
    <w:rsid w:val="00CC67A3"/>
    <w:rsid w:val="00CC6887"/>
    <w:rsid w:val="00CC6CF6"/>
    <w:rsid w:val="00CC6E28"/>
    <w:rsid w:val="00CC71DC"/>
    <w:rsid w:val="00CC7254"/>
    <w:rsid w:val="00CC72D7"/>
    <w:rsid w:val="00CC73E1"/>
    <w:rsid w:val="00CC7445"/>
    <w:rsid w:val="00CC75D6"/>
    <w:rsid w:val="00CC7B34"/>
    <w:rsid w:val="00CC7B7B"/>
    <w:rsid w:val="00CC7C5A"/>
    <w:rsid w:val="00CC7D30"/>
    <w:rsid w:val="00CD031B"/>
    <w:rsid w:val="00CD0583"/>
    <w:rsid w:val="00CD0EC4"/>
    <w:rsid w:val="00CD1070"/>
    <w:rsid w:val="00CD109F"/>
    <w:rsid w:val="00CD1140"/>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6F8"/>
    <w:rsid w:val="00CD4AE5"/>
    <w:rsid w:val="00CD4B95"/>
    <w:rsid w:val="00CD50E0"/>
    <w:rsid w:val="00CD50E3"/>
    <w:rsid w:val="00CD5305"/>
    <w:rsid w:val="00CD5405"/>
    <w:rsid w:val="00CD567B"/>
    <w:rsid w:val="00CD56DF"/>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D79A7"/>
    <w:rsid w:val="00CE0220"/>
    <w:rsid w:val="00CE04E9"/>
    <w:rsid w:val="00CE0CE9"/>
    <w:rsid w:val="00CE0EB8"/>
    <w:rsid w:val="00CE1675"/>
    <w:rsid w:val="00CE1875"/>
    <w:rsid w:val="00CE1E65"/>
    <w:rsid w:val="00CE2650"/>
    <w:rsid w:val="00CE2AFF"/>
    <w:rsid w:val="00CE2BE1"/>
    <w:rsid w:val="00CE2C80"/>
    <w:rsid w:val="00CE31F0"/>
    <w:rsid w:val="00CE3959"/>
    <w:rsid w:val="00CE39FD"/>
    <w:rsid w:val="00CE3B0B"/>
    <w:rsid w:val="00CE3CFA"/>
    <w:rsid w:val="00CE3E76"/>
    <w:rsid w:val="00CE3FE8"/>
    <w:rsid w:val="00CE4135"/>
    <w:rsid w:val="00CE436A"/>
    <w:rsid w:val="00CE4420"/>
    <w:rsid w:val="00CE4692"/>
    <w:rsid w:val="00CE4E33"/>
    <w:rsid w:val="00CE51F5"/>
    <w:rsid w:val="00CE52A3"/>
    <w:rsid w:val="00CE5302"/>
    <w:rsid w:val="00CE5673"/>
    <w:rsid w:val="00CE5AEA"/>
    <w:rsid w:val="00CE605D"/>
    <w:rsid w:val="00CE6804"/>
    <w:rsid w:val="00CE6ACF"/>
    <w:rsid w:val="00CE6B82"/>
    <w:rsid w:val="00CE6E1E"/>
    <w:rsid w:val="00CE6E3C"/>
    <w:rsid w:val="00CE6EE9"/>
    <w:rsid w:val="00CE7348"/>
    <w:rsid w:val="00CE7B2A"/>
    <w:rsid w:val="00CE7D58"/>
    <w:rsid w:val="00CE7F86"/>
    <w:rsid w:val="00CF0091"/>
    <w:rsid w:val="00CF02E8"/>
    <w:rsid w:val="00CF08E1"/>
    <w:rsid w:val="00CF0A91"/>
    <w:rsid w:val="00CF10B6"/>
    <w:rsid w:val="00CF191B"/>
    <w:rsid w:val="00CF1C6E"/>
    <w:rsid w:val="00CF2175"/>
    <w:rsid w:val="00CF21C4"/>
    <w:rsid w:val="00CF2456"/>
    <w:rsid w:val="00CF2A3D"/>
    <w:rsid w:val="00CF3010"/>
    <w:rsid w:val="00CF3509"/>
    <w:rsid w:val="00CF370D"/>
    <w:rsid w:val="00CF3769"/>
    <w:rsid w:val="00CF3AF7"/>
    <w:rsid w:val="00CF3E44"/>
    <w:rsid w:val="00CF3E66"/>
    <w:rsid w:val="00CF4007"/>
    <w:rsid w:val="00CF4010"/>
    <w:rsid w:val="00CF4102"/>
    <w:rsid w:val="00CF43B3"/>
    <w:rsid w:val="00CF4527"/>
    <w:rsid w:val="00CF46F0"/>
    <w:rsid w:val="00CF5550"/>
    <w:rsid w:val="00CF55EF"/>
    <w:rsid w:val="00CF5617"/>
    <w:rsid w:val="00CF582E"/>
    <w:rsid w:val="00CF5B7B"/>
    <w:rsid w:val="00CF648D"/>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6EE"/>
    <w:rsid w:val="00D018A4"/>
    <w:rsid w:val="00D01F29"/>
    <w:rsid w:val="00D02118"/>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677"/>
    <w:rsid w:val="00D11BAE"/>
    <w:rsid w:val="00D11D38"/>
    <w:rsid w:val="00D11D51"/>
    <w:rsid w:val="00D12594"/>
    <w:rsid w:val="00D12A5E"/>
    <w:rsid w:val="00D12B87"/>
    <w:rsid w:val="00D13233"/>
    <w:rsid w:val="00D13541"/>
    <w:rsid w:val="00D13F54"/>
    <w:rsid w:val="00D1463C"/>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099"/>
    <w:rsid w:val="00D31150"/>
    <w:rsid w:val="00D3141C"/>
    <w:rsid w:val="00D31437"/>
    <w:rsid w:val="00D31962"/>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37DE0"/>
    <w:rsid w:val="00D4011E"/>
    <w:rsid w:val="00D40166"/>
    <w:rsid w:val="00D408CE"/>
    <w:rsid w:val="00D41EB8"/>
    <w:rsid w:val="00D4290E"/>
    <w:rsid w:val="00D42AA6"/>
    <w:rsid w:val="00D42E2B"/>
    <w:rsid w:val="00D434DA"/>
    <w:rsid w:val="00D43BC3"/>
    <w:rsid w:val="00D43D64"/>
    <w:rsid w:val="00D43F5B"/>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CC9"/>
    <w:rsid w:val="00D51F5D"/>
    <w:rsid w:val="00D5206C"/>
    <w:rsid w:val="00D520F4"/>
    <w:rsid w:val="00D5210D"/>
    <w:rsid w:val="00D52118"/>
    <w:rsid w:val="00D5253A"/>
    <w:rsid w:val="00D52561"/>
    <w:rsid w:val="00D526D0"/>
    <w:rsid w:val="00D52845"/>
    <w:rsid w:val="00D528B4"/>
    <w:rsid w:val="00D52C42"/>
    <w:rsid w:val="00D52E7B"/>
    <w:rsid w:val="00D53224"/>
    <w:rsid w:val="00D532A2"/>
    <w:rsid w:val="00D533F6"/>
    <w:rsid w:val="00D5359C"/>
    <w:rsid w:val="00D53D58"/>
    <w:rsid w:val="00D53F53"/>
    <w:rsid w:val="00D53FF4"/>
    <w:rsid w:val="00D54236"/>
    <w:rsid w:val="00D54285"/>
    <w:rsid w:val="00D549D1"/>
    <w:rsid w:val="00D549EE"/>
    <w:rsid w:val="00D54C02"/>
    <w:rsid w:val="00D54F3D"/>
    <w:rsid w:val="00D54F90"/>
    <w:rsid w:val="00D54FD2"/>
    <w:rsid w:val="00D558E4"/>
    <w:rsid w:val="00D55D69"/>
    <w:rsid w:val="00D55FDA"/>
    <w:rsid w:val="00D5605D"/>
    <w:rsid w:val="00D56362"/>
    <w:rsid w:val="00D56566"/>
    <w:rsid w:val="00D565CD"/>
    <w:rsid w:val="00D566C2"/>
    <w:rsid w:val="00D56840"/>
    <w:rsid w:val="00D56932"/>
    <w:rsid w:val="00D56A44"/>
    <w:rsid w:val="00D56DD7"/>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910"/>
    <w:rsid w:val="00D63EA5"/>
    <w:rsid w:val="00D64013"/>
    <w:rsid w:val="00D640BF"/>
    <w:rsid w:val="00D64188"/>
    <w:rsid w:val="00D6422B"/>
    <w:rsid w:val="00D6492E"/>
    <w:rsid w:val="00D65A45"/>
    <w:rsid w:val="00D6686D"/>
    <w:rsid w:val="00D6689B"/>
    <w:rsid w:val="00D66A48"/>
    <w:rsid w:val="00D66E22"/>
    <w:rsid w:val="00D6740E"/>
    <w:rsid w:val="00D675C4"/>
    <w:rsid w:val="00D676FE"/>
    <w:rsid w:val="00D67A55"/>
    <w:rsid w:val="00D67D65"/>
    <w:rsid w:val="00D7039D"/>
    <w:rsid w:val="00D70593"/>
    <w:rsid w:val="00D705EB"/>
    <w:rsid w:val="00D70671"/>
    <w:rsid w:val="00D70B2C"/>
    <w:rsid w:val="00D70C87"/>
    <w:rsid w:val="00D71014"/>
    <w:rsid w:val="00D7110C"/>
    <w:rsid w:val="00D713D6"/>
    <w:rsid w:val="00D71751"/>
    <w:rsid w:val="00D71939"/>
    <w:rsid w:val="00D7261B"/>
    <w:rsid w:val="00D72676"/>
    <w:rsid w:val="00D7291C"/>
    <w:rsid w:val="00D72B4D"/>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352"/>
    <w:rsid w:val="00D764D9"/>
    <w:rsid w:val="00D768B7"/>
    <w:rsid w:val="00D76942"/>
    <w:rsid w:val="00D76E19"/>
    <w:rsid w:val="00D77605"/>
    <w:rsid w:val="00D77626"/>
    <w:rsid w:val="00D77916"/>
    <w:rsid w:val="00D77E1D"/>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76B9"/>
    <w:rsid w:val="00D87813"/>
    <w:rsid w:val="00D87EA1"/>
    <w:rsid w:val="00D901D6"/>
    <w:rsid w:val="00D90C54"/>
    <w:rsid w:val="00D90D15"/>
    <w:rsid w:val="00D90F2B"/>
    <w:rsid w:val="00D91181"/>
    <w:rsid w:val="00D913BC"/>
    <w:rsid w:val="00D913DE"/>
    <w:rsid w:val="00D91B36"/>
    <w:rsid w:val="00D92209"/>
    <w:rsid w:val="00D922FD"/>
    <w:rsid w:val="00D92491"/>
    <w:rsid w:val="00D9260D"/>
    <w:rsid w:val="00D929D8"/>
    <w:rsid w:val="00D92AE5"/>
    <w:rsid w:val="00D93285"/>
    <w:rsid w:val="00D9347F"/>
    <w:rsid w:val="00D93819"/>
    <w:rsid w:val="00D93957"/>
    <w:rsid w:val="00D93A04"/>
    <w:rsid w:val="00D93BAF"/>
    <w:rsid w:val="00D94C54"/>
    <w:rsid w:val="00D94C83"/>
    <w:rsid w:val="00D94CCE"/>
    <w:rsid w:val="00D94CFD"/>
    <w:rsid w:val="00D94E20"/>
    <w:rsid w:val="00D952DD"/>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6D"/>
    <w:rsid w:val="00DA0E81"/>
    <w:rsid w:val="00DA0EFB"/>
    <w:rsid w:val="00DA1155"/>
    <w:rsid w:val="00DA1327"/>
    <w:rsid w:val="00DA1573"/>
    <w:rsid w:val="00DA15D8"/>
    <w:rsid w:val="00DA15F4"/>
    <w:rsid w:val="00DA16A3"/>
    <w:rsid w:val="00DA18B4"/>
    <w:rsid w:val="00DA1978"/>
    <w:rsid w:val="00DA19D4"/>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4EE"/>
    <w:rsid w:val="00DB07C5"/>
    <w:rsid w:val="00DB0947"/>
    <w:rsid w:val="00DB0B5E"/>
    <w:rsid w:val="00DB10B1"/>
    <w:rsid w:val="00DB11D1"/>
    <w:rsid w:val="00DB19E2"/>
    <w:rsid w:val="00DB19EC"/>
    <w:rsid w:val="00DB1A1A"/>
    <w:rsid w:val="00DB1AC3"/>
    <w:rsid w:val="00DB1DDD"/>
    <w:rsid w:val="00DB2380"/>
    <w:rsid w:val="00DB239D"/>
    <w:rsid w:val="00DB26DC"/>
    <w:rsid w:val="00DB296C"/>
    <w:rsid w:val="00DB2AF4"/>
    <w:rsid w:val="00DB2CAF"/>
    <w:rsid w:val="00DB2CF6"/>
    <w:rsid w:val="00DB30E1"/>
    <w:rsid w:val="00DB37D6"/>
    <w:rsid w:val="00DB3853"/>
    <w:rsid w:val="00DB3B23"/>
    <w:rsid w:val="00DB43CD"/>
    <w:rsid w:val="00DB44B2"/>
    <w:rsid w:val="00DB452D"/>
    <w:rsid w:val="00DB46F7"/>
    <w:rsid w:val="00DB4BB0"/>
    <w:rsid w:val="00DB4D55"/>
    <w:rsid w:val="00DB5193"/>
    <w:rsid w:val="00DB538B"/>
    <w:rsid w:val="00DB5A4D"/>
    <w:rsid w:val="00DB5FA7"/>
    <w:rsid w:val="00DB6250"/>
    <w:rsid w:val="00DB64D5"/>
    <w:rsid w:val="00DB68E2"/>
    <w:rsid w:val="00DB6919"/>
    <w:rsid w:val="00DB6A5E"/>
    <w:rsid w:val="00DB6CF4"/>
    <w:rsid w:val="00DB6D54"/>
    <w:rsid w:val="00DB6D6C"/>
    <w:rsid w:val="00DB6DED"/>
    <w:rsid w:val="00DB6FED"/>
    <w:rsid w:val="00DB7303"/>
    <w:rsid w:val="00DB78F2"/>
    <w:rsid w:val="00DB7932"/>
    <w:rsid w:val="00DB7E2D"/>
    <w:rsid w:val="00DC0032"/>
    <w:rsid w:val="00DC0777"/>
    <w:rsid w:val="00DC0B2A"/>
    <w:rsid w:val="00DC0E2E"/>
    <w:rsid w:val="00DC12CE"/>
    <w:rsid w:val="00DC159C"/>
    <w:rsid w:val="00DC15C3"/>
    <w:rsid w:val="00DC18ED"/>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22F"/>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5C"/>
    <w:rsid w:val="00DD2CA5"/>
    <w:rsid w:val="00DD2CD3"/>
    <w:rsid w:val="00DD303E"/>
    <w:rsid w:val="00DD324F"/>
    <w:rsid w:val="00DD328F"/>
    <w:rsid w:val="00DD3644"/>
    <w:rsid w:val="00DD37EA"/>
    <w:rsid w:val="00DD3E02"/>
    <w:rsid w:val="00DD42A9"/>
    <w:rsid w:val="00DD4E04"/>
    <w:rsid w:val="00DD5784"/>
    <w:rsid w:val="00DD5808"/>
    <w:rsid w:val="00DD588B"/>
    <w:rsid w:val="00DD599B"/>
    <w:rsid w:val="00DD5F0B"/>
    <w:rsid w:val="00DD5F80"/>
    <w:rsid w:val="00DD60E1"/>
    <w:rsid w:val="00DD6127"/>
    <w:rsid w:val="00DD6B2C"/>
    <w:rsid w:val="00DD757D"/>
    <w:rsid w:val="00DD75B3"/>
    <w:rsid w:val="00DD772C"/>
    <w:rsid w:val="00DD7BC1"/>
    <w:rsid w:val="00DD7C4D"/>
    <w:rsid w:val="00DE07B7"/>
    <w:rsid w:val="00DE0A94"/>
    <w:rsid w:val="00DE0C94"/>
    <w:rsid w:val="00DE0D09"/>
    <w:rsid w:val="00DE0F71"/>
    <w:rsid w:val="00DE0F7F"/>
    <w:rsid w:val="00DE1618"/>
    <w:rsid w:val="00DE1626"/>
    <w:rsid w:val="00DE17AB"/>
    <w:rsid w:val="00DE1E30"/>
    <w:rsid w:val="00DE1FA2"/>
    <w:rsid w:val="00DE2060"/>
    <w:rsid w:val="00DE211D"/>
    <w:rsid w:val="00DE24B5"/>
    <w:rsid w:val="00DE2560"/>
    <w:rsid w:val="00DE26C7"/>
    <w:rsid w:val="00DE2C90"/>
    <w:rsid w:val="00DE2DFE"/>
    <w:rsid w:val="00DE2EB8"/>
    <w:rsid w:val="00DE3180"/>
    <w:rsid w:val="00DE33EF"/>
    <w:rsid w:val="00DE3465"/>
    <w:rsid w:val="00DE34E2"/>
    <w:rsid w:val="00DE34E4"/>
    <w:rsid w:val="00DE3799"/>
    <w:rsid w:val="00DE3C8A"/>
    <w:rsid w:val="00DE421F"/>
    <w:rsid w:val="00DE468B"/>
    <w:rsid w:val="00DE4F83"/>
    <w:rsid w:val="00DE5048"/>
    <w:rsid w:val="00DE5070"/>
    <w:rsid w:val="00DE50D0"/>
    <w:rsid w:val="00DE5520"/>
    <w:rsid w:val="00DE576B"/>
    <w:rsid w:val="00DE5C7A"/>
    <w:rsid w:val="00DE5EDC"/>
    <w:rsid w:val="00DE6182"/>
    <w:rsid w:val="00DE7289"/>
    <w:rsid w:val="00DE7316"/>
    <w:rsid w:val="00DE7AB2"/>
    <w:rsid w:val="00DE7BC2"/>
    <w:rsid w:val="00DE7E80"/>
    <w:rsid w:val="00DF0108"/>
    <w:rsid w:val="00DF0135"/>
    <w:rsid w:val="00DF0A02"/>
    <w:rsid w:val="00DF0BD7"/>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A49"/>
    <w:rsid w:val="00DF6E0D"/>
    <w:rsid w:val="00DF6F0B"/>
    <w:rsid w:val="00DF74B4"/>
    <w:rsid w:val="00DF78D7"/>
    <w:rsid w:val="00DF79E6"/>
    <w:rsid w:val="00DF7C1F"/>
    <w:rsid w:val="00DF7E28"/>
    <w:rsid w:val="00E00738"/>
    <w:rsid w:val="00E009D1"/>
    <w:rsid w:val="00E00B1A"/>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845"/>
    <w:rsid w:val="00E03B96"/>
    <w:rsid w:val="00E03BA6"/>
    <w:rsid w:val="00E03D41"/>
    <w:rsid w:val="00E03EA6"/>
    <w:rsid w:val="00E047A7"/>
    <w:rsid w:val="00E048A0"/>
    <w:rsid w:val="00E04B17"/>
    <w:rsid w:val="00E04B3F"/>
    <w:rsid w:val="00E04F3E"/>
    <w:rsid w:val="00E0548F"/>
    <w:rsid w:val="00E0563D"/>
    <w:rsid w:val="00E058BC"/>
    <w:rsid w:val="00E058FE"/>
    <w:rsid w:val="00E059BF"/>
    <w:rsid w:val="00E05EFB"/>
    <w:rsid w:val="00E064EA"/>
    <w:rsid w:val="00E066B1"/>
    <w:rsid w:val="00E06D51"/>
    <w:rsid w:val="00E06D83"/>
    <w:rsid w:val="00E06EFF"/>
    <w:rsid w:val="00E078B5"/>
    <w:rsid w:val="00E07A8B"/>
    <w:rsid w:val="00E07D92"/>
    <w:rsid w:val="00E1010B"/>
    <w:rsid w:val="00E1011A"/>
    <w:rsid w:val="00E1012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9EF"/>
    <w:rsid w:val="00E14A9F"/>
    <w:rsid w:val="00E14FD8"/>
    <w:rsid w:val="00E1565F"/>
    <w:rsid w:val="00E15B02"/>
    <w:rsid w:val="00E15D36"/>
    <w:rsid w:val="00E15DF9"/>
    <w:rsid w:val="00E15F9A"/>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0B66"/>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3F5"/>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08C"/>
    <w:rsid w:val="00E303B2"/>
    <w:rsid w:val="00E3046E"/>
    <w:rsid w:val="00E305B2"/>
    <w:rsid w:val="00E30752"/>
    <w:rsid w:val="00E3110D"/>
    <w:rsid w:val="00E31124"/>
    <w:rsid w:val="00E31188"/>
    <w:rsid w:val="00E31390"/>
    <w:rsid w:val="00E313F0"/>
    <w:rsid w:val="00E31601"/>
    <w:rsid w:val="00E3197D"/>
    <w:rsid w:val="00E319C9"/>
    <w:rsid w:val="00E31C7B"/>
    <w:rsid w:val="00E31E62"/>
    <w:rsid w:val="00E327E3"/>
    <w:rsid w:val="00E32A35"/>
    <w:rsid w:val="00E32D47"/>
    <w:rsid w:val="00E3333F"/>
    <w:rsid w:val="00E335AF"/>
    <w:rsid w:val="00E336C7"/>
    <w:rsid w:val="00E3380B"/>
    <w:rsid w:val="00E33B4C"/>
    <w:rsid w:val="00E33D38"/>
    <w:rsid w:val="00E33D3F"/>
    <w:rsid w:val="00E33DAD"/>
    <w:rsid w:val="00E34265"/>
    <w:rsid w:val="00E34751"/>
    <w:rsid w:val="00E34DC7"/>
    <w:rsid w:val="00E3525D"/>
    <w:rsid w:val="00E359E8"/>
    <w:rsid w:val="00E35B0E"/>
    <w:rsid w:val="00E35C20"/>
    <w:rsid w:val="00E35F4E"/>
    <w:rsid w:val="00E36207"/>
    <w:rsid w:val="00E362CB"/>
    <w:rsid w:val="00E365B3"/>
    <w:rsid w:val="00E36D66"/>
    <w:rsid w:val="00E3705F"/>
    <w:rsid w:val="00E37144"/>
    <w:rsid w:val="00E371E7"/>
    <w:rsid w:val="00E371F1"/>
    <w:rsid w:val="00E37A3F"/>
    <w:rsid w:val="00E37A7D"/>
    <w:rsid w:val="00E37C9B"/>
    <w:rsid w:val="00E401F5"/>
    <w:rsid w:val="00E40A41"/>
    <w:rsid w:val="00E40CFD"/>
    <w:rsid w:val="00E410DB"/>
    <w:rsid w:val="00E4130D"/>
    <w:rsid w:val="00E413A3"/>
    <w:rsid w:val="00E414A5"/>
    <w:rsid w:val="00E41911"/>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5BE"/>
    <w:rsid w:val="00E448AB"/>
    <w:rsid w:val="00E44927"/>
    <w:rsid w:val="00E44B50"/>
    <w:rsid w:val="00E44D58"/>
    <w:rsid w:val="00E44D62"/>
    <w:rsid w:val="00E45016"/>
    <w:rsid w:val="00E45095"/>
    <w:rsid w:val="00E455C7"/>
    <w:rsid w:val="00E4561F"/>
    <w:rsid w:val="00E456EC"/>
    <w:rsid w:val="00E45AB3"/>
    <w:rsid w:val="00E45C07"/>
    <w:rsid w:val="00E46088"/>
    <w:rsid w:val="00E46472"/>
    <w:rsid w:val="00E469FE"/>
    <w:rsid w:val="00E46D71"/>
    <w:rsid w:val="00E46FD9"/>
    <w:rsid w:val="00E47304"/>
    <w:rsid w:val="00E4746D"/>
    <w:rsid w:val="00E476A8"/>
    <w:rsid w:val="00E47AC6"/>
    <w:rsid w:val="00E50141"/>
    <w:rsid w:val="00E50316"/>
    <w:rsid w:val="00E503A9"/>
    <w:rsid w:val="00E5044D"/>
    <w:rsid w:val="00E50560"/>
    <w:rsid w:val="00E506A6"/>
    <w:rsid w:val="00E50A3B"/>
    <w:rsid w:val="00E50E9C"/>
    <w:rsid w:val="00E50EDC"/>
    <w:rsid w:val="00E5105D"/>
    <w:rsid w:val="00E5146B"/>
    <w:rsid w:val="00E516D1"/>
    <w:rsid w:val="00E51BDD"/>
    <w:rsid w:val="00E51C31"/>
    <w:rsid w:val="00E5202F"/>
    <w:rsid w:val="00E52132"/>
    <w:rsid w:val="00E521E2"/>
    <w:rsid w:val="00E52777"/>
    <w:rsid w:val="00E5292A"/>
    <w:rsid w:val="00E5299D"/>
    <w:rsid w:val="00E52CF8"/>
    <w:rsid w:val="00E52EFF"/>
    <w:rsid w:val="00E5324C"/>
    <w:rsid w:val="00E53308"/>
    <w:rsid w:val="00E53592"/>
    <w:rsid w:val="00E537BD"/>
    <w:rsid w:val="00E53B3F"/>
    <w:rsid w:val="00E53BA4"/>
    <w:rsid w:val="00E54008"/>
    <w:rsid w:val="00E5402C"/>
    <w:rsid w:val="00E544B7"/>
    <w:rsid w:val="00E5458C"/>
    <w:rsid w:val="00E54A8D"/>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C42"/>
    <w:rsid w:val="00E62D62"/>
    <w:rsid w:val="00E62E5D"/>
    <w:rsid w:val="00E62F20"/>
    <w:rsid w:val="00E62FE3"/>
    <w:rsid w:val="00E630A3"/>
    <w:rsid w:val="00E63538"/>
    <w:rsid w:val="00E63B72"/>
    <w:rsid w:val="00E63F28"/>
    <w:rsid w:val="00E63F62"/>
    <w:rsid w:val="00E6435C"/>
    <w:rsid w:val="00E64430"/>
    <w:rsid w:val="00E6449A"/>
    <w:rsid w:val="00E646FE"/>
    <w:rsid w:val="00E64B51"/>
    <w:rsid w:val="00E64C17"/>
    <w:rsid w:val="00E65828"/>
    <w:rsid w:val="00E6590A"/>
    <w:rsid w:val="00E65DC1"/>
    <w:rsid w:val="00E65F7D"/>
    <w:rsid w:val="00E6609F"/>
    <w:rsid w:val="00E662CD"/>
    <w:rsid w:val="00E663A3"/>
    <w:rsid w:val="00E668CF"/>
    <w:rsid w:val="00E66902"/>
    <w:rsid w:val="00E66AF7"/>
    <w:rsid w:val="00E66C33"/>
    <w:rsid w:val="00E6725D"/>
    <w:rsid w:val="00E6770A"/>
    <w:rsid w:val="00E67736"/>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A1A"/>
    <w:rsid w:val="00E72BC6"/>
    <w:rsid w:val="00E72BE4"/>
    <w:rsid w:val="00E72D4E"/>
    <w:rsid w:val="00E72D52"/>
    <w:rsid w:val="00E72E53"/>
    <w:rsid w:val="00E72E58"/>
    <w:rsid w:val="00E730C1"/>
    <w:rsid w:val="00E73872"/>
    <w:rsid w:val="00E73A52"/>
    <w:rsid w:val="00E74557"/>
    <w:rsid w:val="00E74B33"/>
    <w:rsid w:val="00E7518A"/>
    <w:rsid w:val="00E7532F"/>
    <w:rsid w:val="00E75521"/>
    <w:rsid w:val="00E75F4C"/>
    <w:rsid w:val="00E75FD2"/>
    <w:rsid w:val="00E761F0"/>
    <w:rsid w:val="00E76542"/>
    <w:rsid w:val="00E7663A"/>
    <w:rsid w:val="00E76B6F"/>
    <w:rsid w:val="00E76D7E"/>
    <w:rsid w:val="00E77164"/>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43"/>
    <w:rsid w:val="00E864F6"/>
    <w:rsid w:val="00E867E3"/>
    <w:rsid w:val="00E86951"/>
    <w:rsid w:val="00E86EAD"/>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A78"/>
    <w:rsid w:val="00E91E8F"/>
    <w:rsid w:val="00E9227A"/>
    <w:rsid w:val="00E925D3"/>
    <w:rsid w:val="00E926B6"/>
    <w:rsid w:val="00E929ED"/>
    <w:rsid w:val="00E92CC3"/>
    <w:rsid w:val="00E92EF0"/>
    <w:rsid w:val="00E93032"/>
    <w:rsid w:val="00E93373"/>
    <w:rsid w:val="00E938F6"/>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4E14"/>
    <w:rsid w:val="00EA550F"/>
    <w:rsid w:val="00EA5659"/>
    <w:rsid w:val="00EA56DD"/>
    <w:rsid w:val="00EA5D85"/>
    <w:rsid w:val="00EA5F88"/>
    <w:rsid w:val="00EA5FD0"/>
    <w:rsid w:val="00EA6031"/>
    <w:rsid w:val="00EA605D"/>
    <w:rsid w:val="00EA6655"/>
    <w:rsid w:val="00EA668F"/>
    <w:rsid w:val="00EA6CDA"/>
    <w:rsid w:val="00EA6EDC"/>
    <w:rsid w:val="00EA6FB4"/>
    <w:rsid w:val="00EA715A"/>
    <w:rsid w:val="00EA721B"/>
    <w:rsid w:val="00EA7ABE"/>
    <w:rsid w:val="00EA7F4A"/>
    <w:rsid w:val="00EB00E7"/>
    <w:rsid w:val="00EB0216"/>
    <w:rsid w:val="00EB0496"/>
    <w:rsid w:val="00EB06ED"/>
    <w:rsid w:val="00EB0B80"/>
    <w:rsid w:val="00EB1697"/>
    <w:rsid w:val="00EB16FE"/>
    <w:rsid w:val="00EB17C0"/>
    <w:rsid w:val="00EB19C5"/>
    <w:rsid w:val="00EB1A6A"/>
    <w:rsid w:val="00EB1DB1"/>
    <w:rsid w:val="00EB2129"/>
    <w:rsid w:val="00EB2178"/>
    <w:rsid w:val="00EB22D7"/>
    <w:rsid w:val="00EB22FA"/>
    <w:rsid w:val="00EB25F2"/>
    <w:rsid w:val="00EB2B8C"/>
    <w:rsid w:val="00EB2FCA"/>
    <w:rsid w:val="00EB347B"/>
    <w:rsid w:val="00EB348F"/>
    <w:rsid w:val="00EB34E9"/>
    <w:rsid w:val="00EB3605"/>
    <w:rsid w:val="00EB3792"/>
    <w:rsid w:val="00EB3859"/>
    <w:rsid w:val="00EB3AC9"/>
    <w:rsid w:val="00EB3D71"/>
    <w:rsid w:val="00EB3EDD"/>
    <w:rsid w:val="00EB3FF0"/>
    <w:rsid w:val="00EB448D"/>
    <w:rsid w:val="00EB4594"/>
    <w:rsid w:val="00EB47CF"/>
    <w:rsid w:val="00EB4879"/>
    <w:rsid w:val="00EB4903"/>
    <w:rsid w:val="00EB4F77"/>
    <w:rsid w:val="00EB502C"/>
    <w:rsid w:val="00EB50A0"/>
    <w:rsid w:val="00EB569D"/>
    <w:rsid w:val="00EB58EC"/>
    <w:rsid w:val="00EB59EB"/>
    <w:rsid w:val="00EB5B62"/>
    <w:rsid w:val="00EB5C6C"/>
    <w:rsid w:val="00EB5D7C"/>
    <w:rsid w:val="00EB62CB"/>
    <w:rsid w:val="00EB64A4"/>
    <w:rsid w:val="00EB64C4"/>
    <w:rsid w:val="00EB6AAB"/>
    <w:rsid w:val="00EB6BF3"/>
    <w:rsid w:val="00EB76CD"/>
    <w:rsid w:val="00EB78C1"/>
    <w:rsid w:val="00EB78D0"/>
    <w:rsid w:val="00EB7B4D"/>
    <w:rsid w:val="00EB7DBB"/>
    <w:rsid w:val="00EB7F85"/>
    <w:rsid w:val="00EC012E"/>
    <w:rsid w:val="00EC052C"/>
    <w:rsid w:val="00EC08D1"/>
    <w:rsid w:val="00EC09CA"/>
    <w:rsid w:val="00EC0A64"/>
    <w:rsid w:val="00EC0A6A"/>
    <w:rsid w:val="00EC0B7B"/>
    <w:rsid w:val="00EC0BAB"/>
    <w:rsid w:val="00EC1B50"/>
    <w:rsid w:val="00EC1FDD"/>
    <w:rsid w:val="00EC207D"/>
    <w:rsid w:val="00EC2113"/>
    <w:rsid w:val="00EC241E"/>
    <w:rsid w:val="00EC2CED"/>
    <w:rsid w:val="00EC2D0B"/>
    <w:rsid w:val="00EC2FF0"/>
    <w:rsid w:val="00EC3070"/>
    <w:rsid w:val="00EC310A"/>
    <w:rsid w:val="00EC3303"/>
    <w:rsid w:val="00EC3367"/>
    <w:rsid w:val="00EC35E8"/>
    <w:rsid w:val="00EC3704"/>
    <w:rsid w:val="00EC4508"/>
    <w:rsid w:val="00EC472D"/>
    <w:rsid w:val="00EC4905"/>
    <w:rsid w:val="00EC4A79"/>
    <w:rsid w:val="00EC4BC6"/>
    <w:rsid w:val="00EC52AF"/>
    <w:rsid w:val="00EC54FE"/>
    <w:rsid w:val="00EC5D46"/>
    <w:rsid w:val="00EC6234"/>
    <w:rsid w:val="00EC65DE"/>
    <w:rsid w:val="00EC65FE"/>
    <w:rsid w:val="00EC6619"/>
    <w:rsid w:val="00EC696C"/>
    <w:rsid w:val="00EC6BB1"/>
    <w:rsid w:val="00EC726D"/>
    <w:rsid w:val="00EC732A"/>
    <w:rsid w:val="00EC7340"/>
    <w:rsid w:val="00EC73E7"/>
    <w:rsid w:val="00EC74E7"/>
    <w:rsid w:val="00EC7834"/>
    <w:rsid w:val="00EC78FE"/>
    <w:rsid w:val="00EC7B50"/>
    <w:rsid w:val="00EC7E30"/>
    <w:rsid w:val="00EC7F4F"/>
    <w:rsid w:val="00ED0509"/>
    <w:rsid w:val="00ED0A4D"/>
    <w:rsid w:val="00ED0D57"/>
    <w:rsid w:val="00ED0ED5"/>
    <w:rsid w:val="00ED1021"/>
    <w:rsid w:val="00ED1330"/>
    <w:rsid w:val="00ED1497"/>
    <w:rsid w:val="00ED18EB"/>
    <w:rsid w:val="00ED198C"/>
    <w:rsid w:val="00ED1A13"/>
    <w:rsid w:val="00ED1BE1"/>
    <w:rsid w:val="00ED2161"/>
    <w:rsid w:val="00ED22F7"/>
    <w:rsid w:val="00ED235D"/>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7E"/>
    <w:rsid w:val="00EE04D1"/>
    <w:rsid w:val="00EE0534"/>
    <w:rsid w:val="00EE08A1"/>
    <w:rsid w:val="00EE08D1"/>
    <w:rsid w:val="00EE0959"/>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4445"/>
    <w:rsid w:val="00EE4AB8"/>
    <w:rsid w:val="00EE4B49"/>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9"/>
    <w:rsid w:val="00EF33DB"/>
    <w:rsid w:val="00EF348E"/>
    <w:rsid w:val="00EF370B"/>
    <w:rsid w:val="00EF3C50"/>
    <w:rsid w:val="00EF3F5D"/>
    <w:rsid w:val="00EF4045"/>
    <w:rsid w:val="00EF4636"/>
    <w:rsid w:val="00EF4711"/>
    <w:rsid w:val="00EF4BA4"/>
    <w:rsid w:val="00EF4D87"/>
    <w:rsid w:val="00EF4DAC"/>
    <w:rsid w:val="00EF4F2A"/>
    <w:rsid w:val="00EF51F9"/>
    <w:rsid w:val="00EF55D7"/>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56B"/>
    <w:rsid w:val="00F01B15"/>
    <w:rsid w:val="00F01B84"/>
    <w:rsid w:val="00F01D49"/>
    <w:rsid w:val="00F01F1C"/>
    <w:rsid w:val="00F02286"/>
    <w:rsid w:val="00F025A6"/>
    <w:rsid w:val="00F028FD"/>
    <w:rsid w:val="00F0290F"/>
    <w:rsid w:val="00F02A0A"/>
    <w:rsid w:val="00F02B4F"/>
    <w:rsid w:val="00F03766"/>
    <w:rsid w:val="00F03A93"/>
    <w:rsid w:val="00F03ED8"/>
    <w:rsid w:val="00F04399"/>
    <w:rsid w:val="00F043C5"/>
    <w:rsid w:val="00F04595"/>
    <w:rsid w:val="00F04A16"/>
    <w:rsid w:val="00F04CBD"/>
    <w:rsid w:val="00F04DED"/>
    <w:rsid w:val="00F0508D"/>
    <w:rsid w:val="00F051A4"/>
    <w:rsid w:val="00F05245"/>
    <w:rsid w:val="00F052EC"/>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802"/>
    <w:rsid w:val="00F079BB"/>
    <w:rsid w:val="00F07D75"/>
    <w:rsid w:val="00F10072"/>
    <w:rsid w:val="00F1013F"/>
    <w:rsid w:val="00F101EC"/>
    <w:rsid w:val="00F10435"/>
    <w:rsid w:val="00F10A4D"/>
    <w:rsid w:val="00F10FFA"/>
    <w:rsid w:val="00F11086"/>
    <w:rsid w:val="00F115C5"/>
    <w:rsid w:val="00F11695"/>
    <w:rsid w:val="00F116A2"/>
    <w:rsid w:val="00F116DC"/>
    <w:rsid w:val="00F1193A"/>
    <w:rsid w:val="00F11F9B"/>
    <w:rsid w:val="00F12027"/>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BB9"/>
    <w:rsid w:val="00F21CAF"/>
    <w:rsid w:val="00F21CBC"/>
    <w:rsid w:val="00F21EFD"/>
    <w:rsid w:val="00F220AD"/>
    <w:rsid w:val="00F22407"/>
    <w:rsid w:val="00F22DE2"/>
    <w:rsid w:val="00F22E2C"/>
    <w:rsid w:val="00F23130"/>
    <w:rsid w:val="00F237F4"/>
    <w:rsid w:val="00F24020"/>
    <w:rsid w:val="00F2432A"/>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7D"/>
    <w:rsid w:val="00F3058E"/>
    <w:rsid w:val="00F30620"/>
    <w:rsid w:val="00F309D2"/>
    <w:rsid w:val="00F31098"/>
    <w:rsid w:val="00F315C3"/>
    <w:rsid w:val="00F315C8"/>
    <w:rsid w:val="00F3160E"/>
    <w:rsid w:val="00F31804"/>
    <w:rsid w:val="00F319DC"/>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929"/>
    <w:rsid w:val="00F35E04"/>
    <w:rsid w:val="00F35EF8"/>
    <w:rsid w:val="00F35F4E"/>
    <w:rsid w:val="00F36176"/>
    <w:rsid w:val="00F36233"/>
    <w:rsid w:val="00F362A1"/>
    <w:rsid w:val="00F362B7"/>
    <w:rsid w:val="00F3638E"/>
    <w:rsid w:val="00F364DE"/>
    <w:rsid w:val="00F36774"/>
    <w:rsid w:val="00F36896"/>
    <w:rsid w:val="00F36957"/>
    <w:rsid w:val="00F37050"/>
    <w:rsid w:val="00F3717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02"/>
    <w:rsid w:val="00F442A4"/>
    <w:rsid w:val="00F442B3"/>
    <w:rsid w:val="00F4445D"/>
    <w:rsid w:val="00F44750"/>
    <w:rsid w:val="00F4483A"/>
    <w:rsid w:val="00F44A0C"/>
    <w:rsid w:val="00F44A2A"/>
    <w:rsid w:val="00F4519C"/>
    <w:rsid w:val="00F452EC"/>
    <w:rsid w:val="00F45497"/>
    <w:rsid w:val="00F4573D"/>
    <w:rsid w:val="00F45FC6"/>
    <w:rsid w:val="00F46339"/>
    <w:rsid w:val="00F464B3"/>
    <w:rsid w:val="00F46752"/>
    <w:rsid w:val="00F46CA6"/>
    <w:rsid w:val="00F47204"/>
    <w:rsid w:val="00F47430"/>
    <w:rsid w:val="00F4759F"/>
    <w:rsid w:val="00F475A6"/>
    <w:rsid w:val="00F4780D"/>
    <w:rsid w:val="00F47924"/>
    <w:rsid w:val="00F47BC6"/>
    <w:rsid w:val="00F47C9C"/>
    <w:rsid w:val="00F50667"/>
    <w:rsid w:val="00F50963"/>
    <w:rsid w:val="00F50A6A"/>
    <w:rsid w:val="00F50E5D"/>
    <w:rsid w:val="00F51017"/>
    <w:rsid w:val="00F51137"/>
    <w:rsid w:val="00F5152C"/>
    <w:rsid w:val="00F51555"/>
    <w:rsid w:val="00F51988"/>
    <w:rsid w:val="00F522BF"/>
    <w:rsid w:val="00F523EF"/>
    <w:rsid w:val="00F526F7"/>
    <w:rsid w:val="00F528FF"/>
    <w:rsid w:val="00F52C4E"/>
    <w:rsid w:val="00F5330F"/>
    <w:rsid w:val="00F533C1"/>
    <w:rsid w:val="00F534AD"/>
    <w:rsid w:val="00F534BE"/>
    <w:rsid w:val="00F535DF"/>
    <w:rsid w:val="00F5381C"/>
    <w:rsid w:val="00F53833"/>
    <w:rsid w:val="00F53DBC"/>
    <w:rsid w:val="00F53EE3"/>
    <w:rsid w:val="00F54316"/>
    <w:rsid w:val="00F545D8"/>
    <w:rsid w:val="00F54A1B"/>
    <w:rsid w:val="00F54BCD"/>
    <w:rsid w:val="00F551CD"/>
    <w:rsid w:val="00F55667"/>
    <w:rsid w:val="00F5575B"/>
    <w:rsid w:val="00F55972"/>
    <w:rsid w:val="00F559B7"/>
    <w:rsid w:val="00F55E12"/>
    <w:rsid w:val="00F55FB3"/>
    <w:rsid w:val="00F5651A"/>
    <w:rsid w:val="00F565DC"/>
    <w:rsid w:val="00F56A01"/>
    <w:rsid w:val="00F56BF8"/>
    <w:rsid w:val="00F570F3"/>
    <w:rsid w:val="00F57242"/>
    <w:rsid w:val="00F579D1"/>
    <w:rsid w:val="00F579FB"/>
    <w:rsid w:val="00F57F6D"/>
    <w:rsid w:val="00F60520"/>
    <w:rsid w:val="00F605F4"/>
    <w:rsid w:val="00F608BA"/>
    <w:rsid w:val="00F60EB9"/>
    <w:rsid w:val="00F60F94"/>
    <w:rsid w:val="00F6100B"/>
    <w:rsid w:val="00F61162"/>
    <w:rsid w:val="00F611D1"/>
    <w:rsid w:val="00F61519"/>
    <w:rsid w:val="00F61C24"/>
    <w:rsid w:val="00F62C2D"/>
    <w:rsid w:val="00F62D5E"/>
    <w:rsid w:val="00F62F6C"/>
    <w:rsid w:val="00F63179"/>
    <w:rsid w:val="00F635C5"/>
    <w:rsid w:val="00F63656"/>
    <w:rsid w:val="00F63879"/>
    <w:rsid w:val="00F63B04"/>
    <w:rsid w:val="00F63DB8"/>
    <w:rsid w:val="00F63F33"/>
    <w:rsid w:val="00F63F5C"/>
    <w:rsid w:val="00F6410D"/>
    <w:rsid w:val="00F6414C"/>
    <w:rsid w:val="00F6453F"/>
    <w:rsid w:val="00F64755"/>
    <w:rsid w:val="00F64917"/>
    <w:rsid w:val="00F64E34"/>
    <w:rsid w:val="00F64F6F"/>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4F93"/>
    <w:rsid w:val="00F752D7"/>
    <w:rsid w:val="00F75687"/>
    <w:rsid w:val="00F756A1"/>
    <w:rsid w:val="00F7572B"/>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80A"/>
    <w:rsid w:val="00F81940"/>
    <w:rsid w:val="00F819B1"/>
    <w:rsid w:val="00F8219C"/>
    <w:rsid w:val="00F822C7"/>
    <w:rsid w:val="00F824EF"/>
    <w:rsid w:val="00F82715"/>
    <w:rsid w:val="00F82ECF"/>
    <w:rsid w:val="00F82EF5"/>
    <w:rsid w:val="00F8385D"/>
    <w:rsid w:val="00F8388A"/>
    <w:rsid w:val="00F83ACE"/>
    <w:rsid w:val="00F83B39"/>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0FC8"/>
    <w:rsid w:val="00F912C4"/>
    <w:rsid w:val="00F91A5C"/>
    <w:rsid w:val="00F91E1A"/>
    <w:rsid w:val="00F91EDE"/>
    <w:rsid w:val="00F91FF7"/>
    <w:rsid w:val="00F92041"/>
    <w:rsid w:val="00F92044"/>
    <w:rsid w:val="00F92218"/>
    <w:rsid w:val="00F9240B"/>
    <w:rsid w:val="00F924CF"/>
    <w:rsid w:val="00F9266C"/>
    <w:rsid w:val="00F92CD9"/>
    <w:rsid w:val="00F92F7E"/>
    <w:rsid w:val="00F93083"/>
    <w:rsid w:val="00F93175"/>
    <w:rsid w:val="00F93190"/>
    <w:rsid w:val="00F93539"/>
    <w:rsid w:val="00F93C59"/>
    <w:rsid w:val="00F93CCD"/>
    <w:rsid w:val="00F93D4F"/>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52E"/>
    <w:rsid w:val="00F966C0"/>
    <w:rsid w:val="00F9675E"/>
    <w:rsid w:val="00F96AAF"/>
    <w:rsid w:val="00F96AB9"/>
    <w:rsid w:val="00F9713B"/>
    <w:rsid w:val="00F977C3"/>
    <w:rsid w:val="00F97870"/>
    <w:rsid w:val="00F9799E"/>
    <w:rsid w:val="00F97BA5"/>
    <w:rsid w:val="00F97BC7"/>
    <w:rsid w:val="00F97D2D"/>
    <w:rsid w:val="00F97F0F"/>
    <w:rsid w:val="00FA00BE"/>
    <w:rsid w:val="00FA07FC"/>
    <w:rsid w:val="00FA0800"/>
    <w:rsid w:val="00FA0D4F"/>
    <w:rsid w:val="00FA15A4"/>
    <w:rsid w:val="00FA188E"/>
    <w:rsid w:val="00FA18BD"/>
    <w:rsid w:val="00FA1C75"/>
    <w:rsid w:val="00FA2029"/>
    <w:rsid w:val="00FA2417"/>
    <w:rsid w:val="00FA2457"/>
    <w:rsid w:val="00FA2489"/>
    <w:rsid w:val="00FA2AEF"/>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D7"/>
    <w:rsid w:val="00FA65FD"/>
    <w:rsid w:val="00FA694B"/>
    <w:rsid w:val="00FA6B23"/>
    <w:rsid w:val="00FA6B74"/>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493D"/>
    <w:rsid w:val="00FB50AE"/>
    <w:rsid w:val="00FB5105"/>
    <w:rsid w:val="00FB529A"/>
    <w:rsid w:val="00FB5351"/>
    <w:rsid w:val="00FB5838"/>
    <w:rsid w:val="00FB5A50"/>
    <w:rsid w:val="00FB5B1B"/>
    <w:rsid w:val="00FB5B45"/>
    <w:rsid w:val="00FB6044"/>
    <w:rsid w:val="00FB6321"/>
    <w:rsid w:val="00FB6719"/>
    <w:rsid w:val="00FB6998"/>
    <w:rsid w:val="00FB6AE1"/>
    <w:rsid w:val="00FB6C62"/>
    <w:rsid w:val="00FB6D80"/>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9A2"/>
    <w:rsid w:val="00FC4B3C"/>
    <w:rsid w:val="00FC4D21"/>
    <w:rsid w:val="00FC4D9B"/>
    <w:rsid w:val="00FC4F33"/>
    <w:rsid w:val="00FC4F88"/>
    <w:rsid w:val="00FC4F97"/>
    <w:rsid w:val="00FC5018"/>
    <w:rsid w:val="00FC51EB"/>
    <w:rsid w:val="00FC53E8"/>
    <w:rsid w:val="00FC5572"/>
    <w:rsid w:val="00FC59FD"/>
    <w:rsid w:val="00FC609C"/>
    <w:rsid w:val="00FC6403"/>
    <w:rsid w:val="00FC6939"/>
    <w:rsid w:val="00FC6A36"/>
    <w:rsid w:val="00FC6AD4"/>
    <w:rsid w:val="00FC6B58"/>
    <w:rsid w:val="00FC6B5F"/>
    <w:rsid w:val="00FC6EA9"/>
    <w:rsid w:val="00FC6F66"/>
    <w:rsid w:val="00FC7328"/>
    <w:rsid w:val="00FC77FF"/>
    <w:rsid w:val="00FC7836"/>
    <w:rsid w:val="00FC7A4A"/>
    <w:rsid w:val="00FC7B6F"/>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855"/>
    <w:rsid w:val="00FD2A4B"/>
    <w:rsid w:val="00FD2BE1"/>
    <w:rsid w:val="00FD3267"/>
    <w:rsid w:val="00FD33D8"/>
    <w:rsid w:val="00FD37B4"/>
    <w:rsid w:val="00FD381C"/>
    <w:rsid w:val="00FD3D3B"/>
    <w:rsid w:val="00FD4110"/>
    <w:rsid w:val="00FD434E"/>
    <w:rsid w:val="00FD43C3"/>
    <w:rsid w:val="00FD481F"/>
    <w:rsid w:val="00FD55F7"/>
    <w:rsid w:val="00FD5677"/>
    <w:rsid w:val="00FD57C5"/>
    <w:rsid w:val="00FD59FB"/>
    <w:rsid w:val="00FD5B65"/>
    <w:rsid w:val="00FD5BA5"/>
    <w:rsid w:val="00FD5D3F"/>
    <w:rsid w:val="00FD62CF"/>
    <w:rsid w:val="00FD635C"/>
    <w:rsid w:val="00FD66AC"/>
    <w:rsid w:val="00FD68F1"/>
    <w:rsid w:val="00FD6B37"/>
    <w:rsid w:val="00FD6D23"/>
    <w:rsid w:val="00FD6FA7"/>
    <w:rsid w:val="00FD77D7"/>
    <w:rsid w:val="00FD7C6D"/>
    <w:rsid w:val="00FD7DF1"/>
    <w:rsid w:val="00FE034C"/>
    <w:rsid w:val="00FE081A"/>
    <w:rsid w:val="00FE081B"/>
    <w:rsid w:val="00FE0A99"/>
    <w:rsid w:val="00FE10CB"/>
    <w:rsid w:val="00FE124F"/>
    <w:rsid w:val="00FE12FC"/>
    <w:rsid w:val="00FE18A5"/>
    <w:rsid w:val="00FE19FA"/>
    <w:rsid w:val="00FE1A01"/>
    <w:rsid w:val="00FE1D3B"/>
    <w:rsid w:val="00FE2CB4"/>
    <w:rsid w:val="00FE2ECB"/>
    <w:rsid w:val="00FE36C5"/>
    <w:rsid w:val="00FE38A6"/>
    <w:rsid w:val="00FE3A7A"/>
    <w:rsid w:val="00FE3C5B"/>
    <w:rsid w:val="00FE3CAA"/>
    <w:rsid w:val="00FE3D5B"/>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939"/>
    <w:rsid w:val="00FF4A91"/>
    <w:rsid w:val="00FF4E6E"/>
    <w:rsid w:val="00FF4ECD"/>
    <w:rsid w:val="00FF533D"/>
    <w:rsid w:val="00FF5354"/>
    <w:rsid w:val="00FF5363"/>
    <w:rsid w:val="00FF53B3"/>
    <w:rsid w:val="00FF56F2"/>
    <w:rsid w:val="00FF5735"/>
    <w:rsid w:val="00FF5F38"/>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2124376502">
          <w:marLeft w:val="850"/>
          <w:marRight w:val="0"/>
          <w:marTop w:val="60"/>
          <w:marBottom w:val="0"/>
          <w:divBdr>
            <w:top w:val="none" w:sz="0" w:space="0" w:color="auto"/>
            <w:left w:val="none" w:sz="0" w:space="0" w:color="auto"/>
            <w:bottom w:val="none" w:sz="0" w:space="0" w:color="auto"/>
            <w:right w:val="none" w:sz="0" w:space="0" w:color="auto"/>
          </w:divBdr>
        </w:div>
        <w:div w:id="369692917">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03284591">
      <w:bodyDiv w:val="1"/>
      <w:marLeft w:val="0"/>
      <w:marRight w:val="0"/>
      <w:marTop w:val="0"/>
      <w:marBottom w:val="0"/>
      <w:divBdr>
        <w:top w:val="none" w:sz="0" w:space="0" w:color="auto"/>
        <w:left w:val="none" w:sz="0" w:space="0" w:color="auto"/>
        <w:bottom w:val="none" w:sz="0" w:space="0" w:color="auto"/>
        <w:right w:val="none" w:sz="0" w:space="0" w:color="auto"/>
      </w:divBdr>
      <w:divsChild>
        <w:div w:id="968392541">
          <w:marLeft w:val="547"/>
          <w:marRight w:val="0"/>
          <w:marTop w:val="0"/>
          <w:marBottom w:val="120"/>
          <w:divBdr>
            <w:top w:val="none" w:sz="0" w:space="0" w:color="auto"/>
            <w:left w:val="none" w:sz="0" w:space="0" w:color="auto"/>
            <w:bottom w:val="none" w:sz="0" w:space="0" w:color="auto"/>
            <w:right w:val="none" w:sz="0" w:space="0" w:color="auto"/>
          </w:divBdr>
        </w:div>
        <w:div w:id="684595930">
          <w:marLeft w:val="1166"/>
          <w:marRight w:val="0"/>
          <w:marTop w:val="0"/>
          <w:marBottom w:val="120"/>
          <w:divBdr>
            <w:top w:val="none" w:sz="0" w:space="0" w:color="auto"/>
            <w:left w:val="none" w:sz="0" w:space="0" w:color="auto"/>
            <w:bottom w:val="none" w:sz="0" w:space="0" w:color="auto"/>
            <w:right w:val="none" w:sz="0" w:space="0" w:color="auto"/>
          </w:divBdr>
        </w:div>
        <w:div w:id="786504967">
          <w:marLeft w:val="1166"/>
          <w:marRight w:val="0"/>
          <w:marTop w:val="0"/>
          <w:marBottom w:val="120"/>
          <w:divBdr>
            <w:top w:val="none" w:sz="0" w:space="0" w:color="auto"/>
            <w:left w:val="none" w:sz="0" w:space="0" w:color="auto"/>
            <w:bottom w:val="none" w:sz="0" w:space="0" w:color="auto"/>
            <w:right w:val="none" w:sz="0" w:space="0" w:color="auto"/>
          </w:divBdr>
        </w:div>
        <w:div w:id="1966034712">
          <w:marLeft w:val="547"/>
          <w:marRight w:val="0"/>
          <w:marTop w:val="0"/>
          <w:marBottom w:val="120"/>
          <w:divBdr>
            <w:top w:val="none" w:sz="0" w:space="0" w:color="auto"/>
            <w:left w:val="none" w:sz="0" w:space="0" w:color="auto"/>
            <w:bottom w:val="none" w:sz="0" w:space="0" w:color="auto"/>
            <w:right w:val="none" w:sz="0" w:space="0" w:color="auto"/>
          </w:divBdr>
        </w:div>
        <w:div w:id="633564583">
          <w:marLeft w:val="1166"/>
          <w:marRight w:val="0"/>
          <w:marTop w:val="0"/>
          <w:marBottom w:val="120"/>
          <w:divBdr>
            <w:top w:val="none" w:sz="0" w:space="0" w:color="auto"/>
            <w:left w:val="none" w:sz="0" w:space="0" w:color="auto"/>
            <w:bottom w:val="none" w:sz="0" w:space="0" w:color="auto"/>
            <w:right w:val="none" w:sz="0" w:space="0" w:color="auto"/>
          </w:divBdr>
        </w:div>
        <w:div w:id="187256338">
          <w:marLeft w:val="1166"/>
          <w:marRight w:val="0"/>
          <w:marTop w:val="0"/>
          <w:marBottom w:val="120"/>
          <w:divBdr>
            <w:top w:val="none" w:sz="0" w:space="0" w:color="auto"/>
            <w:left w:val="none" w:sz="0" w:space="0" w:color="auto"/>
            <w:bottom w:val="none" w:sz="0" w:space="0" w:color="auto"/>
            <w:right w:val="none" w:sz="0" w:space="0" w:color="auto"/>
          </w:divBdr>
        </w:div>
        <w:div w:id="1205484062">
          <w:marLeft w:val="547"/>
          <w:marRight w:val="0"/>
          <w:marTop w:val="0"/>
          <w:marBottom w:val="12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55371368">
      <w:bodyDiv w:val="1"/>
      <w:marLeft w:val="0"/>
      <w:marRight w:val="0"/>
      <w:marTop w:val="0"/>
      <w:marBottom w:val="0"/>
      <w:divBdr>
        <w:top w:val="none" w:sz="0" w:space="0" w:color="auto"/>
        <w:left w:val="none" w:sz="0" w:space="0" w:color="auto"/>
        <w:bottom w:val="none" w:sz="0" w:space="0" w:color="auto"/>
        <w:right w:val="none" w:sz="0" w:space="0" w:color="auto"/>
      </w:divBdr>
      <w:divsChild>
        <w:div w:id="594243648">
          <w:marLeft w:val="1166"/>
          <w:marRight w:val="0"/>
          <w:marTop w:val="0"/>
          <w:marBottom w:val="0"/>
          <w:divBdr>
            <w:top w:val="none" w:sz="0" w:space="0" w:color="auto"/>
            <w:left w:val="none" w:sz="0" w:space="0" w:color="auto"/>
            <w:bottom w:val="none" w:sz="0" w:space="0" w:color="auto"/>
            <w:right w:val="none" w:sz="0" w:space="0" w:color="auto"/>
          </w:divBdr>
        </w:div>
        <w:div w:id="403380050">
          <w:marLeft w:val="1166"/>
          <w:marRight w:val="0"/>
          <w:marTop w:val="0"/>
          <w:marBottom w:val="0"/>
          <w:divBdr>
            <w:top w:val="none" w:sz="0" w:space="0" w:color="auto"/>
            <w:left w:val="none" w:sz="0" w:space="0" w:color="auto"/>
            <w:bottom w:val="none" w:sz="0" w:space="0" w:color="auto"/>
            <w:right w:val="none" w:sz="0" w:space="0" w:color="auto"/>
          </w:divBdr>
        </w:div>
        <w:div w:id="1198667425">
          <w:marLeft w:val="1166"/>
          <w:marRight w:val="0"/>
          <w:marTop w:val="0"/>
          <w:marBottom w:val="0"/>
          <w:divBdr>
            <w:top w:val="none" w:sz="0" w:space="0" w:color="auto"/>
            <w:left w:val="none" w:sz="0" w:space="0" w:color="auto"/>
            <w:bottom w:val="none" w:sz="0" w:space="0" w:color="auto"/>
            <w:right w:val="none" w:sz="0" w:space="0" w:color="auto"/>
          </w:divBdr>
        </w:div>
      </w:divsChild>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14</TotalTime>
  <Pages>15</Pages>
  <Words>4477</Words>
  <Characters>25525</Characters>
  <Application>Microsoft Office Word</Application>
  <DocSecurity>0</DocSecurity>
  <Lines>212</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8</cp:revision>
  <dcterms:created xsi:type="dcterms:W3CDTF">2025-03-28T08:21:00Z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